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32" w:rsidRDefault="00414832" w:rsidP="00A05E92">
      <w:pPr>
        <w:jc w:val="center"/>
        <w:rPr>
          <w:rFonts w:asciiTheme="minorHAnsi" w:hAnsiTheme="minorHAnsi"/>
          <w:b/>
          <w:sz w:val="28"/>
          <w:szCs w:val="28"/>
        </w:rPr>
      </w:pPr>
    </w:p>
    <w:p w:rsidR="00CD33E0" w:rsidRPr="002C77ED" w:rsidRDefault="002C77ED" w:rsidP="002C77ED">
      <w:pPr>
        <w:pStyle w:val="Heading2"/>
        <w:jc w:val="center"/>
        <w:rPr>
          <w:rStyle w:val="SubtleReference"/>
          <w:rFonts w:ascii="Calibri Light" w:hAnsi="Calibri Light" w:cs="Calibri Light"/>
        </w:rPr>
      </w:pPr>
      <w:r w:rsidRPr="004E3DBE">
        <w:rPr>
          <w:rFonts w:ascii="Calibri Light" w:eastAsia="Times New Roman" w:hAnsi="Calibri Light" w:cs="Calibri Light"/>
          <w:color w:val="E36C0A" w:themeColor="accent6" w:themeShade="BF"/>
          <w:sz w:val="40"/>
          <w:szCs w:val="40"/>
        </w:rPr>
        <w:t>PMCS Guidelines for Document Submittals</w:t>
      </w:r>
    </w:p>
    <w:p w:rsidR="00910542" w:rsidRPr="00A05E92" w:rsidRDefault="00910542">
      <w:pPr>
        <w:rPr>
          <w:rFonts w:asciiTheme="minorHAnsi" w:hAnsiTheme="minorHAnsi"/>
          <w:b/>
          <w:color w:val="FF0000"/>
          <w:sz w:val="28"/>
          <w:szCs w:val="28"/>
        </w:rPr>
      </w:pPr>
    </w:p>
    <w:p w:rsidR="009B6A7B" w:rsidRPr="002C77ED" w:rsidRDefault="00FB6087" w:rsidP="009B6A7B">
      <w:pPr>
        <w:autoSpaceDE w:val="0"/>
        <w:autoSpaceDN w:val="0"/>
        <w:adjustRightInd w:val="0"/>
        <w:rPr>
          <w:rFonts w:asciiTheme="minorHAnsi" w:hAnsiTheme="minorHAnsi" w:cstheme="minorHAnsi"/>
          <w:color w:val="FF0000"/>
        </w:rPr>
      </w:pPr>
      <w:r w:rsidRPr="002C77ED">
        <w:rPr>
          <w:rFonts w:asciiTheme="minorHAnsi" w:hAnsiTheme="minorHAnsi" w:cstheme="minorHAnsi"/>
          <w:color w:val="auto"/>
        </w:rPr>
        <w:t>The purpose of</w:t>
      </w:r>
      <w:r w:rsidR="009C3A21" w:rsidRPr="002C77ED">
        <w:rPr>
          <w:rFonts w:asciiTheme="minorHAnsi" w:hAnsiTheme="minorHAnsi" w:cstheme="minorHAnsi"/>
          <w:color w:val="auto"/>
        </w:rPr>
        <w:t xml:space="preserve"> these Guidelines is to assist </w:t>
      </w:r>
      <w:r w:rsidRPr="002C77ED">
        <w:rPr>
          <w:rFonts w:asciiTheme="minorHAnsi" w:hAnsiTheme="minorHAnsi" w:cstheme="minorHAnsi"/>
          <w:color w:val="auto"/>
        </w:rPr>
        <w:t>P</w:t>
      </w:r>
      <w:r w:rsidR="009B6A7B" w:rsidRPr="002C77ED">
        <w:rPr>
          <w:rFonts w:asciiTheme="minorHAnsi" w:hAnsiTheme="minorHAnsi" w:cstheme="minorHAnsi"/>
          <w:color w:val="auto"/>
        </w:rPr>
        <w:t xml:space="preserve">rofessional </w:t>
      </w:r>
      <w:r w:rsidRPr="002C77ED">
        <w:rPr>
          <w:rFonts w:asciiTheme="minorHAnsi" w:hAnsiTheme="minorHAnsi" w:cstheme="minorHAnsi"/>
          <w:color w:val="auto"/>
        </w:rPr>
        <w:t>S</w:t>
      </w:r>
      <w:r w:rsidR="009B6A7B" w:rsidRPr="002C77ED">
        <w:rPr>
          <w:rFonts w:asciiTheme="minorHAnsi" w:hAnsiTheme="minorHAnsi" w:cstheme="minorHAnsi"/>
          <w:color w:val="auto"/>
        </w:rPr>
        <w:t xml:space="preserve">ervice </w:t>
      </w:r>
      <w:r w:rsidRPr="002C77ED">
        <w:rPr>
          <w:rFonts w:asciiTheme="minorHAnsi" w:hAnsiTheme="minorHAnsi" w:cstheme="minorHAnsi"/>
          <w:color w:val="auto"/>
        </w:rPr>
        <w:t>Providers</w:t>
      </w:r>
      <w:r w:rsidR="009B6A7B" w:rsidRPr="002C77ED">
        <w:rPr>
          <w:rFonts w:asciiTheme="minorHAnsi" w:hAnsiTheme="minorHAnsi" w:cstheme="minorHAnsi"/>
          <w:color w:val="auto"/>
        </w:rPr>
        <w:t xml:space="preserve"> (PSP</w:t>
      </w:r>
      <w:r w:rsidR="00CE555A">
        <w:rPr>
          <w:rFonts w:asciiTheme="minorHAnsi" w:hAnsiTheme="minorHAnsi" w:cstheme="minorHAnsi"/>
          <w:color w:val="auto"/>
        </w:rPr>
        <w:t>s</w:t>
      </w:r>
      <w:r w:rsidR="009B6A7B" w:rsidRPr="002C77ED">
        <w:rPr>
          <w:rFonts w:asciiTheme="minorHAnsi" w:hAnsiTheme="minorHAnsi" w:cstheme="minorHAnsi"/>
          <w:color w:val="auto"/>
        </w:rPr>
        <w:t>)</w:t>
      </w:r>
      <w:r w:rsidRPr="002C77ED">
        <w:rPr>
          <w:rFonts w:asciiTheme="minorHAnsi" w:hAnsiTheme="minorHAnsi" w:cstheme="minorHAnsi"/>
          <w:color w:val="auto"/>
        </w:rPr>
        <w:t xml:space="preserve"> in the preparation of the documentation that will be reviewed by the Technical Review Team (TRT) at </w:t>
      </w:r>
      <w:bookmarkStart w:id="0" w:name="_GoBack"/>
      <w:r w:rsidRPr="002C77ED">
        <w:rPr>
          <w:rFonts w:asciiTheme="minorHAnsi" w:hAnsiTheme="minorHAnsi" w:cstheme="minorHAnsi"/>
          <w:color w:val="auto"/>
        </w:rPr>
        <w:t xml:space="preserve">the different </w:t>
      </w:r>
      <w:r w:rsidR="009B6A7B" w:rsidRPr="002C77ED">
        <w:rPr>
          <w:rFonts w:asciiTheme="minorHAnsi" w:hAnsiTheme="minorHAnsi" w:cstheme="minorHAnsi"/>
          <w:color w:val="auto"/>
        </w:rPr>
        <w:t xml:space="preserve">phases of document submittals.  </w:t>
      </w:r>
      <w:r w:rsidR="00490F59" w:rsidRPr="002C77ED">
        <w:rPr>
          <w:rFonts w:asciiTheme="minorHAnsi" w:hAnsiTheme="minorHAnsi" w:cstheme="minorHAnsi"/>
          <w:color w:val="auto"/>
        </w:rPr>
        <w:t xml:space="preserve">The </w:t>
      </w:r>
      <w:r w:rsidR="002A778E" w:rsidRPr="002C77ED">
        <w:rPr>
          <w:rFonts w:asciiTheme="minorHAnsi" w:hAnsiTheme="minorHAnsi" w:cstheme="minorHAnsi"/>
          <w:color w:val="auto"/>
        </w:rPr>
        <w:t xml:space="preserve">PSP </w:t>
      </w:r>
      <w:r w:rsidR="00210AC7" w:rsidRPr="002C77ED">
        <w:rPr>
          <w:rFonts w:asciiTheme="minorHAnsi" w:hAnsiTheme="minorHAnsi" w:cstheme="minorHAnsi"/>
          <w:color w:val="auto"/>
        </w:rPr>
        <w:t>shall</w:t>
      </w:r>
      <w:r w:rsidR="002A778E" w:rsidRPr="002C77ED">
        <w:rPr>
          <w:rFonts w:asciiTheme="minorHAnsi" w:hAnsiTheme="minorHAnsi" w:cstheme="minorHAnsi"/>
          <w:color w:val="auto"/>
        </w:rPr>
        <w:t xml:space="preserve"> </w:t>
      </w:r>
      <w:r w:rsidR="00E64FD1" w:rsidRPr="002C77ED">
        <w:rPr>
          <w:rFonts w:asciiTheme="minorHAnsi" w:hAnsiTheme="minorHAnsi" w:cstheme="minorHAnsi"/>
          <w:color w:val="auto"/>
        </w:rPr>
        <w:t>r</w:t>
      </w:r>
      <w:r w:rsidR="00B4168A" w:rsidRPr="002C77ED">
        <w:rPr>
          <w:rFonts w:asciiTheme="minorHAnsi" w:hAnsiTheme="minorHAnsi" w:cstheme="minorHAnsi"/>
          <w:color w:val="auto"/>
        </w:rPr>
        <w:t xml:space="preserve">eference the </w:t>
      </w:r>
      <w:hyperlink r:id="rId8" w:history="1">
        <w:r w:rsidR="00B4168A" w:rsidRPr="002C77ED">
          <w:rPr>
            <w:rStyle w:val="Hyperlink"/>
            <w:rFonts w:asciiTheme="minorHAnsi" w:hAnsiTheme="minorHAnsi" w:cstheme="minorHAnsi"/>
          </w:rPr>
          <w:t>UT Austin Design and Construction Standards</w:t>
        </w:r>
      </w:hyperlink>
      <w:bookmarkEnd w:id="0"/>
      <w:r w:rsidR="00B4168A" w:rsidRPr="002C77ED">
        <w:rPr>
          <w:rFonts w:asciiTheme="minorHAnsi" w:hAnsiTheme="minorHAnsi" w:cstheme="minorHAnsi"/>
          <w:color w:val="auto"/>
        </w:rPr>
        <w:t xml:space="preserve"> for the </w:t>
      </w:r>
      <w:r w:rsidR="00910542" w:rsidRPr="002C77ED">
        <w:rPr>
          <w:rFonts w:asciiTheme="minorHAnsi" w:hAnsiTheme="minorHAnsi" w:cstheme="minorHAnsi"/>
          <w:color w:val="auto"/>
        </w:rPr>
        <w:t xml:space="preserve">Required </w:t>
      </w:r>
      <w:r w:rsidR="00B4168A" w:rsidRPr="002C77ED">
        <w:rPr>
          <w:rFonts w:asciiTheme="minorHAnsi" w:hAnsiTheme="minorHAnsi" w:cstheme="minorHAnsi"/>
          <w:color w:val="auto"/>
        </w:rPr>
        <w:t xml:space="preserve">Deliverables </w:t>
      </w:r>
      <w:r w:rsidR="002A778E" w:rsidRPr="002C77ED">
        <w:rPr>
          <w:rFonts w:asciiTheme="minorHAnsi" w:hAnsiTheme="minorHAnsi" w:cstheme="minorHAnsi"/>
          <w:color w:val="auto"/>
        </w:rPr>
        <w:t xml:space="preserve">and Article 1 </w:t>
      </w:r>
      <w:r w:rsidR="009176BF" w:rsidRPr="002C77ED">
        <w:rPr>
          <w:rFonts w:asciiTheme="minorHAnsi" w:hAnsiTheme="minorHAnsi" w:cstheme="minorHAnsi"/>
          <w:color w:val="auto"/>
        </w:rPr>
        <w:t xml:space="preserve">of the Master Agreement </w:t>
      </w:r>
      <w:r w:rsidR="002A778E" w:rsidRPr="002C77ED">
        <w:rPr>
          <w:rFonts w:asciiTheme="minorHAnsi" w:hAnsiTheme="minorHAnsi" w:cstheme="minorHAnsi"/>
          <w:color w:val="auto"/>
        </w:rPr>
        <w:t xml:space="preserve">for </w:t>
      </w:r>
      <w:r w:rsidR="009176BF" w:rsidRPr="002C77ED">
        <w:rPr>
          <w:rFonts w:asciiTheme="minorHAnsi" w:hAnsiTheme="minorHAnsi" w:cstheme="minorHAnsi"/>
          <w:color w:val="auto"/>
        </w:rPr>
        <w:t xml:space="preserve">Services and </w:t>
      </w:r>
      <w:r w:rsidR="00D268D9" w:rsidRPr="002C77ED">
        <w:rPr>
          <w:rFonts w:asciiTheme="minorHAnsi" w:hAnsiTheme="minorHAnsi" w:cstheme="minorHAnsi"/>
          <w:color w:val="auto"/>
        </w:rPr>
        <w:t>R</w:t>
      </w:r>
      <w:r w:rsidR="009176BF" w:rsidRPr="002C77ED">
        <w:rPr>
          <w:rFonts w:asciiTheme="minorHAnsi" w:hAnsiTheme="minorHAnsi" w:cstheme="minorHAnsi"/>
          <w:color w:val="auto"/>
        </w:rPr>
        <w:t>espo</w:t>
      </w:r>
      <w:r w:rsidR="002A778E" w:rsidRPr="002C77ED">
        <w:rPr>
          <w:rFonts w:asciiTheme="minorHAnsi" w:hAnsiTheme="minorHAnsi" w:cstheme="minorHAnsi"/>
          <w:color w:val="auto"/>
        </w:rPr>
        <w:t>nsibilities</w:t>
      </w:r>
      <w:r w:rsidR="00B4168A" w:rsidRPr="002C77ED">
        <w:rPr>
          <w:rFonts w:asciiTheme="minorHAnsi" w:hAnsiTheme="minorHAnsi" w:cstheme="minorHAnsi"/>
          <w:color w:val="auto"/>
        </w:rPr>
        <w:t>.</w:t>
      </w:r>
      <w:r w:rsidR="00CE3623" w:rsidRPr="002C77ED">
        <w:rPr>
          <w:rFonts w:asciiTheme="minorHAnsi" w:hAnsiTheme="minorHAnsi" w:cstheme="minorHAnsi"/>
          <w:color w:val="auto"/>
        </w:rPr>
        <w:t xml:space="preserve"> </w:t>
      </w:r>
    </w:p>
    <w:p w:rsidR="009B6A7B" w:rsidRPr="002C77ED" w:rsidRDefault="009B6A7B" w:rsidP="009B6A7B">
      <w:pPr>
        <w:autoSpaceDE w:val="0"/>
        <w:autoSpaceDN w:val="0"/>
        <w:adjustRightInd w:val="0"/>
        <w:rPr>
          <w:rFonts w:asciiTheme="minorHAnsi" w:hAnsiTheme="minorHAnsi" w:cstheme="minorHAnsi"/>
          <w:color w:val="FF0000"/>
        </w:rPr>
      </w:pPr>
    </w:p>
    <w:p w:rsidR="009B6A7B" w:rsidRPr="00443731" w:rsidRDefault="009B6A7B" w:rsidP="009B6A7B">
      <w:pPr>
        <w:autoSpaceDE w:val="0"/>
        <w:autoSpaceDN w:val="0"/>
        <w:adjustRightInd w:val="0"/>
        <w:rPr>
          <w:rFonts w:asciiTheme="minorHAnsi" w:hAnsiTheme="minorHAnsi"/>
          <w:color w:val="auto"/>
          <w:sz w:val="28"/>
          <w:szCs w:val="28"/>
        </w:rPr>
      </w:pPr>
      <w:r w:rsidRPr="002C77ED">
        <w:rPr>
          <w:rFonts w:asciiTheme="minorHAnsi" w:hAnsiTheme="minorHAnsi" w:cstheme="minorHAnsi"/>
          <w:color w:val="auto"/>
        </w:rPr>
        <w:t>The PSP shall provide the usual and customary Basic Services ne</w:t>
      </w:r>
      <w:r w:rsidR="000A5FBF">
        <w:rPr>
          <w:rFonts w:asciiTheme="minorHAnsi" w:hAnsiTheme="minorHAnsi" w:cstheme="minorHAnsi"/>
          <w:color w:val="auto"/>
        </w:rPr>
        <w:t>cessary</w:t>
      </w:r>
      <w:r w:rsidRPr="002C77ED">
        <w:rPr>
          <w:rFonts w:asciiTheme="minorHAnsi" w:hAnsiTheme="minorHAnsi" w:cstheme="minorHAnsi"/>
          <w:color w:val="auto"/>
        </w:rPr>
        <w:t xml:space="preserve"> to complete the individual Project Assignments and each phase of the project.  </w:t>
      </w:r>
      <w:r w:rsidRPr="002C77ED">
        <w:rPr>
          <w:rFonts w:asciiTheme="minorHAnsi" w:hAnsiTheme="minorHAnsi" w:cstheme="minorHAnsi"/>
          <w:b/>
          <w:color w:val="auto"/>
        </w:rPr>
        <w:t>The requirements established in this document shall not release the PSP from any obligations set forth in the Master Contract.</w:t>
      </w:r>
      <w:r w:rsidR="00443731" w:rsidRPr="002C77ED">
        <w:rPr>
          <w:rFonts w:asciiTheme="minorHAnsi" w:hAnsiTheme="minorHAnsi" w:cstheme="minorHAnsi"/>
          <w:b/>
          <w:color w:val="auto"/>
        </w:rPr>
        <w:t xml:space="preserve"> </w:t>
      </w:r>
      <w:r w:rsidR="00443731">
        <w:rPr>
          <w:rFonts w:asciiTheme="minorHAnsi" w:hAnsiTheme="minorHAnsi"/>
          <w:b/>
          <w:color w:val="auto"/>
          <w:sz w:val="28"/>
          <w:szCs w:val="28"/>
        </w:rPr>
        <w:t xml:space="preserve"> </w:t>
      </w:r>
    </w:p>
    <w:sdt>
      <w:sdtPr>
        <w:rPr>
          <w:rFonts w:ascii="Times New Roman" w:eastAsia="Times New Roman" w:hAnsi="Times New Roman" w:cs="Times New Roman"/>
          <w:color w:val="000000"/>
          <w:sz w:val="24"/>
          <w:szCs w:val="24"/>
        </w:rPr>
        <w:id w:val="-2041733089"/>
        <w:docPartObj>
          <w:docPartGallery w:val="Table of Contents"/>
          <w:docPartUnique/>
        </w:docPartObj>
      </w:sdtPr>
      <w:sdtEndPr>
        <w:rPr>
          <w:b/>
          <w:bCs/>
          <w:noProof/>
        </w:rPr>
      </w:sdtEndPr>
      <w:sdtContent>
        <w:p w:rsidR="009B6A7B" w:rsidRDefault="009B6A7B">
          <w:pPr>
            <w:pStyle w:val="TOCHeading"/>
          </w:pPr>
          <w:r w:rsidRPr="004E3DBE">
            <w:rPr>
              <w:rFonts w:asciiTheme="minorHAnsi" w:hAnsiTheme="minorHAnsi" w:cstheme="minorHAnsi"/>
              <w:color w:val="E36C0A" w:themeColor="accent6" w:themeShade="BF"/>
            </w:rPr>
            <w:t>Contents</w:t>
          </w:r>
        </w:p>
        <w:p w:rsidR="00EE239E" w:rsidRDefault="009B6A7B">
          <w:pPr>
            <w:pStyle w:val="TOC1"/>
            <w:tabs>
              <w:tab w:val="right" w:leader="dot" w:pos="9350"/>
            </w:tabs>
            <w:rPr>
              <w:rFonts w:cstheme="minorBidi"/>
              <w:noProof/>
            </w:rPr>
          </w:pPr>
          <w:r>
            <w:fldChar w:fldCharType="begin"/>
          </w:r>
          <w:r>
            <w:instrText xml:space="preserve"> TOC \o "1-3" \h \z \u </w:instrText>
          </w:r>
          <w:r>
            <w:fldChar w:fldCharType="separate"/>
          </w:r>
          <w:hyperlink w:anchor="_Toc419450252" w:history="1">
            <w:r w:rsidR="00EE239E" w:rsidRPr="00C34877">
              <w:rPr>
                <w:rStyle w:val="Hyperlink"/>
                <w:noProof/>
              </w:rPr>
              <w:t>SCHEMATIC DESIGN PHASE (SDs)</w:t>
            </w:r>
            <w:r w:rsidR="00EE239E">
              <w:rPr>
                <w:noProof/>
                <w:webHidden/>
              </w:rPr>
              <w:tab/>
            </w:r>
            <w:r w:rsidR="00EE239E">
              <w:rPr>
                <w:noProof/>
                <w:webHidden/>
              </w:rPr>
              <w:fldChar w:fldCharType="begin"/>
            </w:r>
            <w:r w:rsidR="00EE239E">
              <w:rPr>
                <w:noProof/>
                <w:webHidden/>
              </w:rPr>
              <w:instrText xml:space="preserve"> PAGEREF _Toc419450252 \h </w:instrText>
            </w:r>
            <w:r w:rsidR="00EE239E">
              <w:rPr>
                <w:noProof/>
                <w:webHidden/>
              </w:rPr>
            </w:r>
            <w:r w:rsidR="00EE239E">
              <w:rPr>
                <w:noProof/>
                <w:webHidden/>
              </w:rPr>
              <w:fldChar w:fldCharType="separate"/>
            </w:r>
            <w:r w:rsidR="00EE239E">
              <w:rPr>
                <w:noProof/>
                <w:webHidden/>
              </w:rPr>
              <w:t>2</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53" w:history="1">
            <w:r w:rsidR="00EE239E" w:rsidRPr="00C34877">
              <w:rPr>
                <w:rStyle w:val="Hyperlink"/>
                <w:noProof/>
              </w:rPr>
              <w:t>General Notes</w:t>
            </w:r>
            <w:r w:rsidR="00EE239E">
              <w:rPr>
                <w:noProof/>
                <w:webHidden/>
              </w:rPr>
              <w:tab/>
            </w:r>
            <w:r w:rsidR="00EE239E">
              <w:rPr>
                <w:noProof/>
                <w:webHidden/>
              </w:rPr>
              <w:fldChar w:fldCharType="begin"/>
            </w:r>
            <w:r w:rsidR="00EE239E">
              <w:rPr>
                <w:noProof/>
                <w:webHidden/>
              </w:rPr>
              <w:instrText xml:space="preserve"> PAGEREF _Toc419450253 \h </w:instrText>
            </w:r>
            <w:r w:rsidR="00EE239E">
              <w:rPr>
                <w:noProof/>
                <w:webHidden/>
              </w:rPr>
            </w:r>
            <w:r w:rsidR="00EE239E">
              <w:rPr>
                <w:noProof/>
                <w:webHidden/>
              </w:rPr>
              <w:fldChar w:fldCharType="separate"/>
            </w:r>
            <w:r w:rsidR="00EE239E">
              <w:rPr>
                <w:noProof/>
                <w:webHidden/>
              </w:rPr>
              <w:t>2</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54" w:history="1">
            <w:r w:rsidR="00EE239E" w:rsidRPr="00C34877">
              <w:rPr>
                <w:rStyle w:val="Hyperlink"/>
                <w:noProof/>
              </w:rPr>
              <w:t>Project Data Sheet</w:t>
            </w:r>
            <w:r w:rsidR="00EE239E">
              <w:rPr>
                <w:noProof/>
                <w:webHidden/>
              </w:rPr>
              <w:tab/>
            </w:r>
            <w:r w:rsidR="00EE239E">
              <w:rPr>
                <w:noProof/>
                <w:webHidden/>
              </w:rPr>
              <w:fldChar w:fldCharType="begin"/>
            </w:r>
            <w:r w:rsidR="00EE239E">
              <w:rPr>
                <w:noProof/>
                <w:webHidden/>
              </w:rPr>
              <w:instrText xml:space="preserve"> PAGEREF _Toc419450254 \h </w:instrText>
            </w:r>
            <w:r w:rsidR="00EE239E">
              <w:rPr>
                <w:noProof/>
                <w:webHidden/>
              </w:rPr>
            </w:r>
            <w:r w:rsidR="00EE239E">
              <w:rPr>
                <w:noProof/>
                <w:webHidden/>
              </w:rPr>
              <w:fldChar w:fldCharType="separate"/>
            </w:r>
            <w:r w:rsidR="00EE239E">
              <w:rPr>
                <w:noProof/>
                <w:webHidden/>
              </w:rPr>
              <w:t>2</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55" w:history="1">
            <w:r w:rsidR="00EE239E" w:rsidRPr="00C34877">
              <w:rPr>
                <w:rStyle w:val="Hyperlink"/>
                <w:noProof/>
              </w:rPr>
              <w:t>Index Sheet</w:t>
            </w:r>
            <w:r w:rsidR="00EE239E">
              <w:rPr>
                <w:noProof/>
                <w:webHidden/>
              </w:rPr>
              <w:tab/>
            </w:r>
            <w:r w:rsidR="00EE239E">
              <w:rPr>
                <w:noProof/>
                <w:webHidden/>
              </w:rPr>
              <w:fldChar w:fldCharType="begin"/>
            </w:r>
            <w:r w:rsidR="00EE239E">
              <w:rPr>
                <w:noProof/>
                <w:webHidden/>
              </w:rPr>
              <w:instrText xml:space="preserve"> PAGEREF _Toc419450255 \h </w:instrText>
            </w:r>
            <w:r w:rsidR="00EE239E">
              <w:rPr>
                <w:noProof/>
                <w:webHidden/>
              </w:rPr>
            </w:r>
            <w:r w:rsidR="00EE239E">
              <w:rPr>
                <w:noProof/>
                <w:webHidden/>
              </w:rPr>
              <w:fldChar w:fldCharType="separate"/>
            </w:r>
            <w:r w:rsidR="00EE239E">
              <w:rPr>
                <w:noProof/>
                <w:webHidden/>
              </w:rPr>
              <w:t>2</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56" w:history="1">
            <w:r w:rsidR="00EE239E" w:rsidRPr="00C34877">
              <w:rPr>
                <w:rStyle w:val="Hyperlink"/>
                <w:noProof/>
              </w:rPr>
              <w:t>Demolition Plans for renovation projects</w:t>
            </w:r>
            <w:r w:rsidR="00EE239E">
              <w:rPr>
                <w:noProof/>
                <w:webHidden/>
              </w:rPr>
              <w:tab/>
            </w:r>
            <w:r w:rsidR="00EE239E">
              <w:rPr>
                <w:noProof/>
                <w:webHidden/>
              </w:rPr>
              <w:fldChar w:fldCharType="begin"/>
            </w:r>
            <w:r w:rsidR="00EE239E">
              <w:rPr>
                <w:noProof/>
                <w:webHidden/>
              </w:rPr>
              <w:instrText xml:space="preserve"> PAGEREF _Toc419450256 \h </w:instrText>
            </w:r>
            <w:r w:rsidR="00EE239E">
              <w:rPr>
                <w:noProof/>
                <w:webHidden/>
              </w:rPr>
            </w:r>
            <w:r w:rsidR="00EE239E">
              <w:rPr>
                <w:noProof/>
                <w:webHidden/>
              </w:rPr>
              <w:fldChar w:fldCharType="separate"/>
            </w:r>
            <w:r w:rsidR="00EE239E">
              <w:rPr>
                <w:noProof/>
                <w:webHidden/>
              </w:rPr>
              <w:t>3</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57" w:history="1">
            <w:r w:rsidR="00EE239E" w:rsidRPr="00C34877">
              <w:rPr>
                <w:rStyle w:val="Hyperlink"/>
                <w:noProof/>
              </w:rPr>
              <w:t>Floor Plans</w:t>
            </w:r>
            <w:r w:rsidR="00EE239E">
              <w:rPr>
                <w:noProof/>
                <w:webHidden/>
              </w:rPr>
              <w:tab/>
            </w:r>
            <w:r w:rsidR="00EE239E">
              <w:rPr>
                <w:noProof/>
                <w:webHidden/>
              </w:rPr>
              <w:fldChar w:fldCharType="begin"/>
            </w:r>
            <w:r w:rsidR="00EE239E">
              <w:rPr>
                <w:noProof/>
                <w:webHidden/>
              </w:rPr>
              <w:instrText xml:space="preserve"> PAGEREF _Toc419450257 \h </w:instrText>
            </w:r>
            <w:r w:rsidR="00EE239E">
              <w:rPr>
                <w:noProof/>
                <w:webHidden/>
              </w:rPr>
            </w:r>
            <w:r w:rsidR="00EE239E">
              <w:rPr>
                <w:noProof/>
                <w:webHidden/>
              </w:rPr>
              <w:fldChar w:fldCharType="separate"/>
            </w:r>
            <w:r w:rsidR="00EE239E">
              <w:rPr>
                <w:noProof/>
                <w:webHidden/>
              </w:rPr>
              <w:t>3</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58" w:history="1">
            <w:r w:rsidR="00EE239E" w:rsidRPr="00C34877">
              <w:rPr>
                <w:rStyle w:val="Hyperlink"/>
                <w:noProof/>
              </w:rPr>
              <w:t>Discipline Drawings</w:t>
            </w:r>
            <w:r w:rsidR="00EE239E">
              <w:rPr>
                <w:noProof/>
                <w:webHidden/>
              </w:rPr>
              <w:tab/>
            </w:r>
            <w:r w:rsidR="00EE239E">
              <w:rPr>
                <w:noProof/>
                <w:webHidden/>
              </w:rPr>
              <w:fldChar w:fldCharType="begin"/>
            </w:r>
            <w:r w:rsidR="00EE239E">
              <w:rPr>
                <w:noProof/>
                <w:webHidden/>
              </w:rPr>
              <w:instrText xml:space="preserve"> PAGEREF _Toc419450258 \h </w:instrText>
            </w:r>
            <w:r w:rsidR="00EE239E">
              <w:rPr>
                <w:noProof/>
                <w:webHidden/>
              </w:rPr>
            </w:r>
            <w:r w:rsidR="00EE239E">
              <w:rPr>
                <w:noProof/>
                <w:webHidden/>
              </w:rPr>
              <w:fldChar w:fldCharType="separate"/>
            </w:r>
            <w:r w:rsidR="00EE239E">
              <w:rPr>
                <w:noProof/>
                <w:webHidden/>
              </w:rPr>
              <w:t>3</w:t>
            </w:r>
            <w:r w:rsidR="00EE239E">
              <w:rPr>
                <w:noProof/>
                <w:webHidden/>
              </w:rPr>
              <w:fldChar w:fldCharType="end"/>
            </w:r>
          </w:hyperlink>
        </w:p>
        <w:p w:rsidR="00EE239E" w:rsidRDefault="00DF6E43">
          <w:pPr>
            <w:pStyle w:val="TOC1"/>
            <w:tabs>
              <w:tab w:val="right" w:leader="dot" w:pos="9350"/>
            </w:tabs>
            <w:rPr>
              <w:rFonts w:cstheme="minorBidi"/>
              <w:noProof/>
            </w:rPr>
          </w:pPr>
          <w:hyperlink w:anchor="_Toc419450259" w:history="1">
            <w:r w:rsidR="00EE239E" w:rsidRPr="00C34877">
              <w:rPr>
                <w:rStyle w:val="Hyperlink"/>
                <w:noProof/>
              </w:rPr>
              <w:t>DESIGN DEVELOPMENT PHASE (DDs)</w:t>
            </w:r>
            <w:r w:rsidR="00EE239E">
              <w:rPr>
                <w:noProof/>
                <w:webHidden/>
              </w:rPr>
              <w:tab/>
            </w:r>
            <w:r w:rsidR="00EE239E">
              <w:rPr>
                <w:noProof/>
                <w:webHidden/>
              </w:rPr>
              <w:fldChar w:fldCharType="begin"/>
            </w:r>
            <w:r w:rsidR="00EE239E">
              <w:rPr>
                <w:noProof/>
                <w:webHidden/>
              </w:rPr>
              <w:instrText xml:space="preserve"> PAGEREF _Toc419450259 \h </w:instrText>
            </w:r>
            <w:r w:rsidR="00EE239E">
              <w:rPr>
                <w:noProof/>
                <w:webHidden/>
              </w:rPr>
            </w:r>
            <w:r w:rsidR="00EE239E">
              <w:rPr>
                <w:noProof/>
                <w:webHidden/>
              </w:rPr>
              <w:fldChar w:fldCharType="separate"/>
            </w:r>
            <w:r w:rsidR="00EE239E">
              <w:rPr>
                <w:noProof/>
                <w:webHidden/>
              </w:rPr>
              <w:t>3</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0" w:history="1">
            <w:r w:rsidR="00EE239E" w:rsidRPr="00C34877">
              <w:rPr>
                <w:rStyle w:val="Hyperlink"/>
                <w:noProof/>
              </w:rPr>
              <w:t>General Notes</w:t>
            </w:r>
            <w:r w:rsidR="00EE239E">
              <w:rPr>
                <w:noProof/>
                <w:webHidden/>
              </w:rPr>
              <w:tab/>
            </w:r>
            <w:r w:rsidR="00EE239E">
              <w:rPr>
                <w:noProof/>
                <w:webHidden/>
              </w:rPr>
              <w:fldChar w:fldCharType="begin"/>
            </w:r>
            <w:r w:rsidR="00EE239E">
              <w:rPr>
                <w:noProof/>
                <w:webHidden/>
              </w:rPr>
              <w:instrText xml:space="preserve"> PAGEREF _Toc419450260 \h </w:instrText>
            </w:r>
            <w:r w:rsidR="00EE239E">
              <w:rPr>
                <w:noProof/>
                <w:webHidden/>
              </w:rPr>
            </w:r>
            <w:r w:rsidR="00EE239E">
              <w:rPr>
                <w:noProof/>
                <w:webHidden/>
              </w:rPr>
              <w:fldChar w:fldCharType="separate"/>
            </w:r>
            <w:r w:rsidR="00EE239E">
              <w:rPr>
                <w:noProof/>
                <w:webHidden/>
              </w:rPr>
              <w:t>3</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1" w:history="1">
            <w:r w:rsidR="00EE239E" w:rsidRPr="00C34877">
              <w:rPr>
                <w:rStyle w:val="Hyperlink"/>
                <w:noProof/>
              </w:rPr>
              <w:t>Project Data Sheet</w:t>
            </w:r>
            <w:r w:rsidR="00EE239E">
              <w:rPr>
                <w:noProof/>
                <w:webHidden/>
              </w:rPr>
              <w:tab/>
            </w:r>
            <w:r w:rsidR="00EE239E">
              <w:rPr>
                <w:noProof/>
                <w:webHidden/>
              </w:rPr>
              <w:fldChar w:fldCharType="begin"/>
            </w:r>
            <w:r w:rsidR="00EE239E">
              <w:rPr>
                <w:noProof/>
                <w:webHidden/>
              </w:rPr>
              <w:instrText xml:space="preserve"> PAGEREF _Toc419450261 \h </w:instrText>
            </w:r>
            <w:r w:rsidR="00EE239E">
              <w:rPr>
                <w:noProof/>
                <w:webHidden/>
              </w:rPr>
            </w:r>
            <w:r w:rsidR="00EE239E">
              <w:rPr>
                <w:noProof/>
                <w:webHidden/>
              </w:rPr>
              <w:fldChar w:fldCharType="separate"/>
            </w:r>
            <w:r w:rsidR="00EE239E">
              <w:rPr>
                <w:noProof/>
                <w:webHidden/>
              </w:rPr>
              <w:t>4</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2" w:history="1">
            <w:r w:rsidR="00EE239E" w:rsidRPr="00C34877">
              <w:rPr>
                <w:rStyle w:val="Hyperlink"/>
                <w:noProof/>
              </w:rPr>
              <w:t>Index Sheet</w:t>
            </w:r>
            <w:r w:rsidR="00EE239E">
              <w:rPr>
                <w:noProof/>
                <w:webHidden/>
              </w:rPr>
              <w:tab/>
            </w:r>
            <w:r w:rsidR="00EE239E">
              <w:rPr>
                <w:noProof/>
                <w:webHidden/>
              </w:rPr>
              <w:fldChar w:fldCharType="begin"/>
            </w:r>
            <w:r w:rsidR="00EE239E">
              <w:rPr>
                <w:noProof/>
                <w:webHidden/>
              </w:rPr>
              <w:instrText xml:space="preserve"> PAGEREF _Toc419450262 \h </w:instrText>
            </w:r>
            <w:r w:rsidR="00EE239E">
              <w:rPr>
                <w:noProof/>
                <w:webHidden/>
              </w:rPr>
            </w:r>
            <w:r w:rsidR="00EE239E">
              <w:rPr>
                <w:noProof/>
                <w:webHidden/>
              </w:rPr>
              <w:fldChar w:fldCharType="separate"/>
            </w:r>
            <w:r w:rsidR="00EE239E">
              <w:rPr>
                <w:noProof/>
                <w:webHidden/>
              </w:rPr>
              <w:t>4</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3" w:history="1">
            <w:r w:rsidR="00EE239E" w:rsidRPr="00C34877">
              <w:rPr>
                <w:rStyle w:val="Hyperlink"/>
                <w:noProof/>
              </w:rPr>
              <w:t>TAS Analysis</w:t>
            </w:r>
            <w:r w:rsidR="00EE239E">
              <w:rPr>
                <w:noProof/>
                <w:webHidden/>
              </w:rPr>
              <w:tab/>
            </w:r>
            <w:r w:rsidR="00EE239E">
              <w:rPr>
                <w:noProof/>
                <w:webHidden/>
              </w:rPr>
              <w:fldChar w:fldCharType="begin"/>
            </w:r>
            <w:r w:rsidR="00EE239E">
              <w:rPr>
                <w:noProof/>
                <w:webHidden/>
              </w:rPr>
              <w:instrText xml:space="preserve"> PAGEREF _Toc419450263 \h </w:instrText>
            </w:r>
            <w:r w:rsidR="00EE239E">
              <w:rPr>
                <w:noProof/>
                <w:webHidden/>
              </w:rPr>
            </w:r>
            <w:r w:rsidR="00EE239E">
              <w:rPr>
                <w:noProof/>
                <w:webHidden/>
              </w:rPr>
              <w:fldChar w:fldCharType="separate"/>
            </w:r>
            <w:r w:rsidR="00EE239E">
              <w:rPr>
                <w:noProof/>
                <w:webHidden/>
              </w:rPr>
              <w:t>5</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4" w:history="1">
            <w:r w:rsidR="00EE239E" w:rsidRPr="00C34877">
              <w:rPr>
                <w:rStyle w:val="Hyperlink"/>
                <w:noProof/>
              </w:rPr>
              <w:t>Site Plan for all plan drawings with project location</w:t>
            </w:r>
            <w:r w:rsidR="00EE239E">
              <w:rPr>
                <w:noProof/>
                <w:webHidden/>
              </w:rPr>
              <w:tab/>
            </w:r>
            <w:r w:rsidR="00EE239E">
              <w:rPr>
                <w:noProof/>
                <w:webHidden/>
              </w:rPr>
              <w:fldChar w:fldCharType="begin"/>
            </w:r>
            <w:r w:rsidR="00EE239E">
              <w:rPr>
                <w:noProof/>
                <w:webHidden/>
              </w:rPr>
              <w:instrText xml:space="preserve"> PAGEREF _Toc419450264 \h </w:instrText>
            </w:r>
            <w:r w:rsidR="00EE239E">
              <w:rPr>
                <w:noProof/>
                <w:webHidden/>
              </w:rPr>
            </w:r>
            <w:r w:rsidR="00EE239E">
              <w:rPr>
                <w:noProof/>
                <w:webHidden/>
              </w:rPr>
              <w:fldChar w:fldCharType="separate"/>
            </w:r>
            <w:r w:rsidR="00EE239E">
              <w:rPr>
                <w:noProof/>
                <w:webHidden/>
              </w:rPr>
              <w:t>5</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5" w:history="1">
            <w:r w:rsidR="00EE239E" w:rsidRPr="00C34877">
              <w:rPr>
                <w:rStyle w:val="Hyperlink"/>
                <w:noProof/>
              </w:rPr>
              <w:t>Demolition Plans for renovation projects</w:t>
            </w:r>
            <w:r w:rsidR="00EE239E">
              <w:rPr>
                <w:noProof/>
                <w:webHidden/>
              </w:rPr>
              <w:tab/>
            </w:r>
            <w:r w:rsidR="00EE239E">
              <w:rPr>
                <w:noProof/>
                <w:webHidden/>
              </w:rPr>
              <w:fldChar w:fldCharType="begin"/>
            </w:r>
            <w:r w:rsidR="00EE239E">
              <w:rPr>
                <w:noProof/>
                <w:webHidden/>
              </w:rPr>
              <w:instrText xml:space="preserve"> PAGEREF _Toc419450265 \h </w:instrText>
            </w:r>
            <w:r w:rsidR="00EE239E">
              <w:rPr>
                <w:noProof/>
                <w:webHidden/>
              </w:rPr>
            </w:r>
            <w:r w:rsidR="00EE239E">
              <w:rPr>
                <w:noProof/>
                <w:webHidden/>
              </w:rPr>
              <w:fldChar w:fldCharType="separate"/>
            </w:r>
            <w:r w:rsidR="00EE239E">
              <w:rPr>
                <w:noProof/>
                <w:webHidden/>
              </w:rPr>
              <w:t>5</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6" w:history="1">
            <w:r w:rsidR="00EE239E" w:rsidRPr="00C34877">
              <w:rPr>
                <w:rStyle w:val="Hyperlink"/>
                <w:noProof/>
              </w:rPr>
              <w:t>Floor Plans</w:t>
            </w:r>
            <w:r w:rsidR="00EE239E">
              <w:rPr>
                <w:noProof/>
                <w:webHidden/>
              </w:rPr>
              <w:tab/>
            </w:r>
            <w:r w:rsidR="00EE239E">
              <w:rPr>
                <w:noProof/>
                <w:webHidden/>
              </w:rPr>
              <w:fldChar w:fldCharType="begin"/>
            </w:r>
            <w:r w:rsidR="00EE239E">
              <w:rPr>
                <w:noProof/>
                <w:webHidden/>
              </w:rPr>
              <w:instrText xml:space="preserve"> PAGEREF _Toc419450266 \h </w:instrText>
            </w:r>
            <w:r w:rsidR="00EE239E">
              <w:rPr>
                <w:noProof/>
                <w:webHidden/>
              </w:rPr>
            </w:r>
            <w:r w:rsidR="00EE239E">
              <w:rPr>
                <w:noProof/>
                <w:webHidden/>
              </w:rPr>
              <w:fldChar w:fldCharType="separate"/>
            </w:r>
            <w:r w:rsidR="00EE239E">
              <w:rPr>
                <w:noProof/>
                <w:webHidden/>
              </w:rPr>
              <w:t>5</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7" w:history="1">
            <w:r w:rsidR="00EE239E" w:rsidRPr="00C34877">
              <w:rPr>
                <w:rStyle w:val="Hyperlink"/>
                <w:noProof/>
              </w:rPr>
              <w:t>Other drawings, when applicable</w:t>
            </w:r>
            <w:r w:rsidR="00EE239E">
              <w:rPr>
                <w:noProof/>
                <w:webHidden/>
              </w:rPr>
              <w:tab/>
            </w:r>
            <w:r w:rsidR="00EE239E">
              <w:rPr>
                <w:noProof/>
                <w:webHidden/>
              </w:rPr>
              <w:fldChar w:fldCharType="begin"/>
            </w:r>
            <w:r w:rsidR="00EE239E">
              <w:rPr>
                <w:noProof/>
                <w:webHidden/>
              </w:rPr>
              <w:instrText xml:space="preserve"> PAGEREF _Toc419450267 \h </w:instrText>
            </w:r>
            <w:r w:rsidR="00EE239E">
              <w:rPr>
                <w:noProof/>
                <w:webHidden/>
              </w:rPr>
            </w:r>
            <w:r w:rsidR="00EE239E">
              <w:rPr>
                <w:noProof/>
                <w:webHidden/>
              </w:rPr>
              <w:fldChar w:fldCharType="separate"/>
            </w:r>
            <w:r w:rsidR="00EE239E">
              <w:rPr>
                <w:noProof/>
                <w:webHidden/>
              </w:rPr>
              <w:t>6</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68" w:history="1">
            <w:r w:rsidR="00EE239E" w:rsidRPr="00C34877">
              <w:rPr>
                <w:rStyle w:val="Hyperlink"/>
                <w:noProof/>
              </w:rPr>
              <w:t>Outline Specifications</w:t>
            </w:r>
            <w:r w:rsidR="00EE239E">
              <w:rPr>
                <w:noProof/>
                <w:webHidden/>
              </w:rPr>
              <w:tab/>
            </w:r>
            <w:r w:rsidR="00EE239E">
              <w:rPr>
                <w:noProof/>
                <w:webHidden/>
              </w:rPr>
              <w:fldChar w:fldCharType="begin"/>
            </w:r>
            <w:r w:rsidR="00EE239E">
              <w:rPr>
                <w:noProof/>
                <w:webHidden/>
              </w:rPr>
              <w:instrText xml:space="preserve"> PAGEREF _Toc419450268 \h </w:instrText>
            </w:r>
            <w:r w:rsidR="00EE239E">
              <w:rPr>
                <w:noProof/>
                <w:webHidden/>
              </w:rPr>
            </w:r>
            <w:r w:rsidR="00EE239E">
              <w:rPr>
                <w:noProof/>
                <w:webHidden/>
              </w:rPr>
              <w:fldChar w:fldCharType="separate"/>
            </w:r>
            <w:r w:rsidR="00EE239E">
              <w:rPr>
                <w:noProof/>
                <w:webHidden/>
              </w:rPr>
              <w:t>6</w:t>
            </w:r>
            <w:r w:rsidR="00EE239E">
              <w:rPr>
                <w:noProof/>
                <w:webHidden/>
              </w:rPr>
              <w:fldChar w:fldCharType="end"/>
            </w:r>
          </w:hyperlink>
        </w:p>
        <w:p w:rsidR="00EE239E" w:rsidRDefault="00DF6E43">
          <w:pPr>
            <w:pStyle w:val="TOC1"/>
            <w:tabs>
              <w:tab w:val="right" w:leader="dot" w:pos="9350"/>
            </w:tabs>
            <w:rPr>
              <w:rFonts w:cstheme="minorBidi"/>
              <w:noProof/>
            </w:rPr>
          </w:pPr>
          <w:hyperlink w:anchor="_Toc419450269" w:history="1">
            <w:r w:rsidR="00EE239E" w:rsidRPr="00C34877">
              <w:rPr>
                <w:rStyle w:val="Hyperlink"/>
                <w:noProof/>
              </w:rPr>
              <w:t>CONSTRUCTION DOCUMENTS PHASE (CDs)</w:t>
            </w:r>
            <w:r w:rsidR="00EE239E">
              <w:rPr>
                <w:noProof/>
                <w:webHidden/>
              </w:rPr>
              <w:tab/>
            </w:r>
            <w:r w:rsidR="00EE239E">
              <w:rPr>
                <w:noProof/>
                <w:webHidden/>
              </w:rPr>
              <w:fldChar w:fldCharType="begin"/>
            </w:r>
            <w:r w:rsidR="00EE239E">
              <w:rPr>
                <w:noProof/>
                <w:webHidden/>
              </w:rPr>
              <w:instrText xml:space="preserve"> PAGEREF _Toc419450269 \h </w:instrText>
            </w:r>
            <w:r w:rsidR="00EE239E">
              <w:rPr>
                <w:noProof/>
                <w:webHidden/>
              </w:rPr>
            </w:r>
            <w:r w:rsidR="00EE239E">
              <w:rPr>
                <w:noProof/>
                <w:webHidden/>
              </w:rPr>
              <w:fldChar w:fldCharType="separate"/>
            </w:r>
            <w:r w:rsidR="00EE239E">
              <w:rPr>
                <w:noProof/>
                <w:webHidden/>
              </w:rPr>
              <w:t>6</w:t>
            </w:r>
            <w:r w:rsidR="00EE239E">
              <w:rPr>
                <w:noProof/>
                <w:webHidden/>
              </w:rPr>
              <w:fldChar w:fldCharType="end"/>
            </w:r>
          </w:hyperlink>
        </w:p>
        <w:p w:rsidR="00EE239E" w:rsidRDefault="00DF6E43">
          <w:pPr>
            <w:pStyle w:val="TOC2"/>
            <w:tabs>
              <w:tab w:val="right" w:leader="dot" w:pos="9350"/>
            </w:tabs>
            <w:rPr>
              <w:rFonts w:cstheme="minorBidi"/>
              <w:noProof/>
            </w:rPr>
          </w:pPr>
          <w:hyperlink w:anchor="_Toc419450270" w:history="1">
            <w:r w:rsidR="00EE239E" w:rsidRPr="00C34877">
              <w:rPr>
                <w:rStyle w:val="Hyperlink"/>
                <w:noProof/>
              </w:rPr>
              <w:t>General Notes</w:t>
            </w:r>
            <w:r w:rsidR="00EE239E">
              <w:rPr>
                <w:noProof/>
                <w:webHidden/>
              </w:rPr>
              <w:tab/>
            </w:r>
            <w:r w:rsidR="00EE239E">
              <w:rPr>
                <w:noProof/>
                <w:webHidden/>
              </w:rPr>
              <w:fldChar w:fldCharType="begin"/>
            </w:r>
            <w:r w:rsidR="00EE239E">
              <w:rPr>
                <w:noProof/>
                <w:webHidden/>
              </w:rPr>
              <w:instrText xml:space="preserve"> PAGEREF _Toc419450270 \h </w:instrText>
            </w:r>
            <w:r w:rsidR="00EE239E">
              <w:rPr>
                <w:noProof/>
                <w:webHidden/>
              </w:rPr>
            </w:r>
            <w:r w:rsidR="00EE239E">
              <w:rPr>
                <w:noProof/>
                <w:webHidden/>
              </w:rPr>
              <w:fldChar w:fldCharType="separate"/>
            </w:r>
            <w:r w:rsidR="00EE239E">
              <w:rPr>
                <w:noProof/>
                <w:webHidden/>
              </w:rPr>
              <w:t>6</w:t>
            </w:r>
            <w:r w:rsidR="00EE239E">
              <w:rPr>
                <w:noProof/>
                <w:webHidden/>
              </w:rPr>
              <w:fldChar w:fldCharType="end"/>
            </w:r>
          </w:hyperlink>
        </w:p>
        <w:p w:rsidR="00443731" w:rsidRDefault="009B6A7B" w:rsidP="00443731">
          <w:pPr>
            <w:rPr>
              <w:b/>
              <w:bCs/>
              <w:noProof/>
            </w:rPr>
          </w:pPr>
          <w:r>
            <w:rPr>
              <w:b/>
              <w:bCs/>
              <w:noProof/>
            </w:rPr>
            <w:fldChar w:fldCharType="end"/>
          </w:r>
        </w:p>
      </w:sdtContent>
    </w:sdt>
    <w:p w:rsidR="00CE555A" w:rsidRDefault="00CE555A" w:rsidP="00F01830">
      <w:pPr>
        <w:pStyle w:val="Heading1"/>
        <w:rPr>
          <w:rFonts w:asciiTheme="minorHAnsi" w:hAnsiTheme="minorHAnsi" w:cstheme="minorHAnsi"/>
          <w:color w:val="E36C0A" w:themeColor="accent6" w:themeShade="BF"/>
        </w:rPr>
      </w:pPr>
      <w:bookmarkStart w:id="1" w:name="_Toc419450252"/>
    </w:p>
    <w:p w:rsidR="00DF427D" w:rsidRPr="004E3DBE" w:rsidRDefault="00DF427D" w:rsidP="00F01830">
      <w:pPr>
        <w:pStyle w:val="Heading1"/>
        <w:rPr>
          <w:rFonts w:asciiTheme="minorHAnsi" w:hAnsiTheme="minorHAnsi" w:cstheme="minorHAnsi"/>
        </w:rPr>
      </w:pPr>
      <w:r w:rsidRPr="004E3DBE">
        <w:rPr>
          <w:rFonts w:asciiTheme="minorHAnsi" w:hAnsiTheme="minorHAnsi" w:cstheme="minorHAnsi"/>
          <w:color w:val="E36C0A" w:themeColor="accent6" w:themeShade="BF"/>
        </w:rPr>
        <w:t>SCHEMATIC DESIGN PHASE (</w:t>
      </w:r>
      <w:r w:rsidR="005B3B88" w:rsidRPr="004E3DBE">
        <w:rPr>
          <w:rFonts w:asciiTheme="minorHAnsi" w:hAnsiTheme="minorHAnsi" w:cstheme="minorHAnsi"/>
          <w:color w:val="E36C0A" w:themeColor="accent6" w:themeShade="BF"/>
        </w:rPr>
        <w:t>S</w:t>
      </w:r>
      <w:r w:rsidR="00E3012F" w:rsidRPr="004E3DBE">
        <w:rPr>
          <w:rFonts w:asciiTheme="minorHAnsi" w:hAnsiTheme="minorHAnsi" w:cstheme="minorHAnsi"/>
          <w:color w:val="E36C0A" w:themeColor="accent6" w:themeShade="BF"/>
        </w:rPr>
        <w:t>D</w:t>
      </w:r>
      <w:r w:rsidRPr="004E3DBE">
        <w:rPr>
          <w:rFonts w:asciiTheme="minorHAnsi" w:hAnsiTheme="minorHAnsi" w:cstheme="minorHAnsi"/>
          <w:color w:val="E36C0A" w:themeColor="accent6" w:themeShade="BF"/>
        </w:rPr>
        <w:t>s)</w:t>
      </w:r>
      <w:bookmarkEnd w:id="1"/>
    </w:p>
    <w:p w:rsidR="00443731" w:rsidRPr="00695382" w:rsidRDefault="00443731" w:rsidP="00443731">
      <w:pPr>
        <w:autoSpaceDE w:val="0"/>
        <w:autoSpaceDN w:val="0"/>
        <w:adjustRightInd w:val="0"/>
        <w:rPr>
          <w:rFonts w:asciiTheme="minorHAnsi" w:hAnsiTheme="minorHAnsi"/>
        </w:rPr>
      </w:pPr>
      <w:r w:rsidRPr="00695382">
        <w:rPr>
          <w:rFonts w:asciiTheme="minorHAnsi" w:hAnsiTheme="minorHAnsi"/>
        </w:rPr>
        <w:t>Following are drawings typically included in a set of Schematic Design review documents and the information that should be included in each set of documents.</w:t>
      </w:r>
    </w:p>
    <w:p w:rsidR="00935A9E" w:rsidRDefault="00935A9E" w:rsidP="00935A9E">
      <w:pPr>
        <w:pStyle w:val="Heading2"/>
      </w:pPr>
    </w:p>
    <w:p w:rsidR="00935A9E" w:rsidRPr="00A2241E" w:rsidRDefault="00935A9E" w:rsidP="00935A9E">
      <w:pPr>
        <w:pStyle w:val="Heading2"/>
        <w:rPr>
          <w:rFonts w:asciiTheme="minorHAnsi" w:hAnsiTheme="minorHAnsi" w:cstheme="minorHAnsi"/>
        </w:rPr>
      </w:pPr>
      <w:bookmarkStart w:id="2" w:name="_Toc419450253"/>
      <w:r w:rsidRPr="00A2241E">
        <w:rPr>
          <w:rFonts w:asciiTheme="minorHAnsi" w:hAnsiTheme="minorHAnsi" w:cstheme="minorHAnsi"/>
          <w:color w:val="E36C0A" w:themeColor="accent6" w:themeShade="BF"/>
        </w:rPr>
        <w:t>General Notes</w:t>
      </w:r>
      <w:bookmarkEnd w:id="2"/>
    </w:p>
    <w:p w:rsidR="00935A9E" w:rsidRPr="00695382" w:rsidRDefault="00443731" w:rsidP="00935A9E">
      <w:pPr>
        <w:pStyle w:val="ListParagraph"/>
        <w:numPr>
          <w:ilvl w:val="0"/>
          <w:numId w:val="34"/>
        </w:numPr>
        <w:autoSpaceDE w:val="0"/>
        <w:autoSpaceDN w:val="0"/>
        <w:adjustRightInd w:val="0"/>
        <w:rPr>
          <w:rFonts w:asciiTheme="minorHAnsi" w:hAnsiTheme="minorHAnsi"/>
        </w:rPr>
      </w:pPr>
      <w:r w:rsidRPr="00695382">
        <w:rPr>
          <w:rFonts w:asciiTheme="minorHAnsi" w:hAnsiTheme="minorHAnsi"/>
        </w:rPr>
        <w:t xml:space="preserve">Physical samples for interior finishes are required to be submitted </w:t>
      </w:r>
      <w:r w:rsidR="00935A9E" w:rsidRPr="00695382">
        <w:rPr>
          <w:rFonts w:asciiTheme="minorHAnsi" w:hAnsiTheme="minorHAnsi"/>
        </w:rPr>
        <w:t xml:space="preserve">at Design Development </w:t>
      </w:r>
      <w:r w:rsidRPr="00695382">
        <w:rPr>
          <w:rFonts w:asciiTheme="minorHAnsi" w:hAnsiTheme="minorHAnsi"/>
        </w:rPr>
        <w:t xml:space="preserve">and reviewed by UT Reviewer/UT Project Manager prior to client presentation to determine the appropriate color/pattern/texture.  </w:t>
      </w:r>
    </w:p>
    <w:p w:rsidR="00935A9E" w:rsidRPr="00695382" w:rsidRDefault="00443731" w:rsidP="00935A9E">
      <w:pPr>
        <w:pStyle w:val="ListParagraph"/>
        <w:numPr>
          <w:ilvl w:val="0"/>
          <w:numId w:val="34"/>
        </w:numPr>
        <w:autoSpaceDE w:val="0"/>
        <w:autoSpaceDN w:val="0"/>
        <w:adjustRightInd w:val="0"/>
        <w:rPr>
          <w:rFonts w:asciiTheme="minorHAnsi" w:hAnsiTheme="minorHAnsi"/>
        </w:rPr>
      </w:pPr>
      <w:r w:rsidRPr="00695382">
        <w:rPr>
          <w:rFonts w:asciiTheme="minorHAnsi" w:hAnsiTheme="minorHAnsi"/>
        </w:rPr>
        <w:t xml:space="preserve">At minimum, three hard copies are to be supplied by the PSP per the Master Agreement.  It will be the responsibility of the Project Manager and PSP to negotiate the need, use and any additional document reproduction costs on a project-by-project basis.  </w:t>
      </w:r>
    </w:p>
    <w:p w:rsidR="00935A9E" w:rsidRPr="00695382" w:rsidRDefault="00935A9E" w:rsidP="00935A9E">
      <w:pPr>
        <w:pStyle w:val="ListParagraph"/>
        <w:numPr>
          <w:ilvl w:val="0"/>
          <w:numId w:val="34"/>
        </w:numPr>
        <w:autoSpaceDE w:val="0"/>
        <w:autoSpaceDN w:val="0"/>
        <w:adjustRightInd w:val="0"/>
        <w:rPr>
          <w:rFonts w:asciiTheme="minorHAnsi" w:hAnsiTheme="minorHAnsi"/>
        </w:rPr>
      </w:pPr>
      <w:r w:rsidRPr="00695382">
        <w:rPr>
          <w:rFonts w:asciiTheme="minorHAnsi" w:hAnsiTheme="minorHAnsi"/>
        </w:rPr>
        <w:t xml:space="preserve">PSPs shall use the PMCS Standard CAD sheet templates, including cover sheet, TAS Sheets, and general format.  </w:t>
      </w:r>
    </w:p>
    <w:p w:rsidR="00935A9E" w:rsidRPr="00935A9E" w:rsidRDefault="00935A9E" w:rsidP="00935A9E">
      <w:pPr>
        <w:pStyle w:val="ListParagraph"/>
        <w:numPr>
          <w:ilvl w:val="0"/>
          <w:numId w:val="34"/>
        </w:numPr>
        <w:autoSpaceDE w:val="0"/>
        <w:autoSpaceDN w:val="0"/>
        <w:adjustRightInd w:val="0"/>
        <w:rPr>
          <w:rFonts w:asciiTheme="minorHAnsi" w:hAnsiTheme="minorHAnsi"/>
          <w:sz w:val="28"/>
          <w:szCs w:val="28"/>
        </w:rPr>
      </w:pPr>
      <w:r w:rsidRPr="00695382">
        <w:rPr>
          <w:rFonts w:asciiTheme="minorHAnsi" w:hAnsiTheme="minorHAnsi"/>
        </w:rPr>
        <w:t>PSPs need to thoroughly review the UT Uniform General Conditions, Additional General Conditions, and Special Conditions, and ensure their Division 1 is not in conflict.</w:t>
      </w:r>
      <w:r w:rsidRPr="00935A9E">
        <w:rPr>
          <w:rFonts w:asciiTheme="minorHAnsi" w:hAnsiTheme="minorHAnsi"/>
          <w:sz w:val="28"/>
          <w:szCs w:val="28"/>
        </w:rPr>
        <w:t xml:space="preserve">  </w:t>
      </w:r>
    </w:p>
    <w:p w:rsidR="00EE1F0D" w:rsidRPr="00A05E92" w:rsidRDefault="00EE1F0D" w:rsidP="00EE1F0D">
      <w:pPr>
        <w:autoSpaceDE w:val="0"/>
        <w:autoSpaceDN w:val="0"/>
        <w:adjustRightInd w:val="0"/>
        <w:rPr>
          <w:rFonts w:asciiTheme="minorHAnsi" w:hAnsiTheme="minorHAnsi"/>
          <w:b/>
          <w:bCs/>
          <w:sz w:val="28"/>
          <w:szCs w:val="28"/>
        </w:rPr>
      </w:pPr>
    </w:p>
    <w:p w:rsidR="00DF427D" w:rsidRPr="00A2241E" w:rsidRDefault="00DF427D" w:rsidP="009B6A7B">
      <w:pPr>
        <w:pStyle w:val="Heading2"/>
        <w:rPr>
          <w:rFonts w:asciiTheme="minorHAnsi" w:hAnsiTheme="minorHAnsi" w:cstheme="minorHAnsi"/>
        </w:rPr>
      </w:pPr>
      <w:bookmarkStart w:id="3" w:name="_Toc419450254"/>
      <w:r w:rsidRPr="00A2241E">
        <w:rPr>
          <w:rFonts w:asciiTheme="minorHAnsi" w:hAnsiTheme="minorHAnsi" w:cstheme="minorHAnsi"/>
          <w:color w:val="E36C0A" w:themeColor="accent6" w:themeShade="BF"/>
        </w:rPr>
        <w:t>Project Data Sheet</w:t>
      </w:r>
      <w:bookmarkEnd w:id="3"/>
    </w:p>
    <w:p w:rsidR="00DF427D" w:rsidRPr="00695382" w:rsidRDefault="00DF427D" w:rsidP="00EB091C">
      <w:pPr>
        <w:pStyle w:val="ListParagraph"/>
        <w:numPr>
          <w:ilvl w:val="0"/>
          <w:numId w:val="5"/>
        </w:numPr>
        <w:autoSpaceDE w:val="0"/>
        <w:autoSpaceDN w:val="0"/>
        <w:adjustRightInd w:val="0"/>
        <w:spacing w:after="47"/>
        <w:rPr>
          <w:rFonts w:asciiTheme="minorHAnsi" w:hAnsiTheme="minorHAnsi"/>
        </w:rPr>
      </w:pPr>
      <w:r w:rsidRPr="00695382">
        <w:rPr>
          <w:rFonts w:asciiTheme="minorHAnsi" w:hAnsiTheme="minorHAnsi"/>
        </w:rPr>
        <w:t>All applicable codes and stan</w:t>
      </w:r>
      <w:r w:rsidR="00145DA3" w:rsidRPr="00695382">
        <w:rPr>
          <w:rFonts w:asciiTheme="minorHAnsi" w:hAnsiTheme="minorHAnsi"/>
        </w:rPr>
        <w:t>dards and code analysis summary</w:t>
      </w:r>
    </w:p>
    <w:p w:rsidR="00DF427D" w:rsidRPr="00695382" w:rsidRDefault="00DF427D" w:rsidP="00EB091C">
      <w:pPr>
        <w:pStyle w:val="ListParagraph"/>
        <w:numPr>
          <w:ilvl w:val="0"/>
          <w:numId w:val="5"/>
        </w:numPr>
        <w:autoSpaceDE w:val="0"/>
        <w:autoSpaceDN w:val="0"/>
        <w:adjustRightInd w:val="0"/>
        <w:spacing w:after="47"/>
        <w:rPr>
          <w:rFonts w:asciiTheme="minorHAnsi" w:hAnsiTheme="minorHAnsi"/>
        </w:rPr>
      </w:pPr>
      <w:r w:rsidRPr="00695382">
        <w:rPr>
          <w:rFonts w:asciiTheme="minorHAnsi" w:hAnsiTheme="minorHAnsi"/>
        </w:rPr>
        <w:t xml:space="preserve">Use group classification, construction type, etc. </w:t>
      </w:r>
    </w:p>
    <w:p w:rsidR="00DF427D" w:rsidRPr="00695382" w:rsidRDefault="00145DA3" w:rsidP="00EB091C">
      <w:pPr>
        <w:pStyle w:val="ListParagraph"/>
        <w:numPr>
          <w:ilvl w:val="0"/>
          <w:numId w:val="5"/>
        </w:numPr>
        <w:autoSpaceDE w:val="0"/>
        <w:autoSpaceDN w:val="0"/>
        <w:adjustRightInd w:val="0"/>
        <w:spacing w:after="47"/>
        <w:rPr>
          <w:rFonts w:asciiTheme="minorHAnsi" w:hAnsiTheme="minorHAnsi"/>
        </w:rPr>
      </w:pPr>
      <w:r w:rsidRPr="00695382">
        <w:rPr>
          <w:rFonts w:asciiTheme="minorHAnsi" w:hAnsiTheme="minorHAnsi"/>
        </w:rPr>
        <w:t>Compliance with Means of Egress</w:t>
      </w:r>
    </w:p>
    <w:p w:rsidR="00DF427D" w:rsidRPr="00695382" w:rsidRDefault="00DF427D" w:rsidP="00EB091C">
      <w:pPr>
        <w:pStyle w:val="ListParagraph"/>
        <w:numPr>
          <w:ilvl w:val="0"/>
          <w:numId w:val="5"/>
        </w:numPr>
        <w:autoSpaceDE w:val="0"/>
        <w:autoSpaceDN w:val="0"/>
        <w:adjustRightInd w:val="0"/>
        <w:spacing w:after="47"/>
        <w:rPr>
          <w:rFonts w:asciiTheme="minorHAnsi" w:hAnsiTheme="minorHAnsi"/>
        </w:rPr>
      </w:pPr>
      <w:r w:rsidRPr="00695382">
        <w:rPr>
          <w:rFonts w:asciiTheme="minorHAnsi" w:hAnsiTheme="minorHAnsi"/>
        </w:rPr>
        <w:t>Referenc</w:t>
      </w:r>
      <w:r w:rsidR="00E3012F" w:rsidRPr="00695382">
        <w:rPr>
          <w:rFonts w:asciiTheme="minorHAnsi" w:hAnsiTheme="minorHAnsi"/>
        </w:rPr>
        <w:t>e the Life Safety Code Analysis</w:t>
      </w:r>
    </w:p>
    <w:p w:rsidR="00DF427D" w:rsidRPr="00695382" w:rsidRDefault="00DF427D" w:rsidP="00EB091C">
      <w:pPr>
        <w:pStyle w:val="ListParagraph"/>
        <w:numPr>
          <w:ilvl w:val="0"/>
          <w:numId w:val="5"/>
        </w:numPr>
        <w:autoSpaceDE w:val="0"/>
        <w:autoSpaceDN w:val="0"/>
        <w:adjustRightInd w:val="0"/>
        <w:spacing w:after="47"/>
        <w:rPr>
          <w:rFonts w:asciiTheme="minorHAnsi" w:hAnsiTheme="minorHAnsi"/>
        </w:rPr>
      </w:pPr>
      <w:r w:rsidRPr="00695382">
        <w:rPr>
          <w:rFonts w:asciiTheme="minorHAnsi" w:hAnsiTheme="minorHAnsi"/>
        </w:rPr>
        <w:t xml:space="preserve">Component Institution's name and address </w:t>
      </w:r>
    </w:p>
    <w:p w:rsidR="00DF427D" w:rsidRPr="00695382" w:rsidRDefault="00DF427D" w:rsidP="00EB091C">
      <w:pPr>
        <w:pStyle w:val="ListParagraph"/>
        <w:numPr>
          <w:ilvl w:val="0"/>
          <w:numId w:val="5"/>
        </w:numPr>
        <w:autoSpaceDE w:val="0"/>
        <w:autoSpaceDN w:val="0"/>
        <w:adjustRightInd w:val="0"/>
        <w:spacing w:after="47"/>
        <w:rPr>
          <w:rFonts w:asciiTheme="minorHAnsi" w:hAnsiTheme="minorHAnsi"/>
        </w:rPr>
      </w:pPr>
      <w:r w:rsidRPr="00695382">
        <w:rPr>
          <w:rFonts w:asciiTheme="minorHAnsi" w:hAnsiTheme="minorHAnsi"/>
        </w:rPr>
        <w:t xml:space="preserve">Date of documents </w:t>
      </w:r>
    </w:p>
    <w:p w:rsidR="00DF427D" w:rsidRPr="00695382" w:rsidRDefault="00DF427D" w:rsidP="00EB091C">
      <w:pPr>
        <w:pStyle w:val="ListParagraph"/>
        <w:numPr>
          <w:ilvl w:val="0"/>
          <w:numId w:val="5"/>
        </w:numPr>
        <w:autoSpaceDE w:val="0"/>
        <w:autoSpaceDN w:val="0"/>
        <w:adjustRightInd w:val="0"/>
        <w:spacing w:after="47"/>
        <w:rPr>
          <w:rFonts w:asciiTheme="minorHAnsi" w:hAnsiTheme="minorHAnsi"/>
        </w:rPr>
      </w:pPr>
      <w:r w:rsidRPr="00695382">
        <w:rPr>
          <w:rFonts w:asciiTheme="minorHAnsi" w:hAnsiTheme="minorHAnsi"/>
        </w:rPr>
        <w:t xml:space="preserve">Project Architect/Engineer's consultants’ names and addresses </w:t>
      </w:r>
    </w:p>
    <w:p w:rsidR="00DF427D" w:rsidRPr="00695382" w:rsidRDefault="00DF427D" w:rsidP="00EB091C">
      <w:pPr>
        <w:pStyle w:val="NoSpacing"/>
        <w:numPr>
          <w:ilvl w:val="0"/>
          <w:numId w:val="5"/>
        </w:numPr>
        <w:rPr>
          <w:rFonts w:cs="Times New Roman"/>
          <w:sz w:val="24"/>
          <w:szCs w:val="24"/>
        </w:rPr>
      </w:pPr>
      <w:r w:rsidRPr="00695382">
        <w:rPr>
          <w:rFonts w:cs="Times New Roman"/>
          <w:sz w:val="24"/>
          <w:szCs w:val="24"/>
        </w:rPr>
        <w:t>CP Project Number on all the documents.</w:t>
      </w:r>
    </w:p>
    <w:p w:rsidR="00DF427D" w:rsidRPr="00695382" w:rsidRDefault="00DF427D" w:rsidP="00EB091C">
      <w:pPr>
        <w:pStyle w:val="NoSpacing"/>
        <w:numPr>
          <w:ilvl w:val="0"/>
          <w:numId w:val="5"/>
        </w:numPr>
        <w:rPr>
          <w:rFonts w:cs="Times New Roman"/>
          <w:sz w:val="24"/>
          <w:szCs w:val="24"/>
        </w:rPr>
      </w:pPr>
      <w:r w:rsidRPr="00695382">
        <w:rPr>
          <w:rFonts w:cs="Times New Roman"/>
          <w:sz w:val="24"/>
          <w:szCs w:val="24"/>
        </w:rPr>
        <w:t>Provide the building name abbreviation adjacent to the project name.</w:t>
      </w:r>
    </w:p>
    <w:p w:rsidR="00DF427D" w:rsidRPr="00695382" w:rsidRDefault="00DF427D" w:rsidP="00EB091C">
      <w:pPr>
        <w:pStyle w:val="NoSpacing"/>
        <w:numPr>
          <w:ilvl w:val="0"/>
          <w:numId w:val="5"/>
        </w:numPr>
        <w:rPr>
          <w:rFonts w:cs="Times New Roman"/>
          <w:sz w:val="24"/>
          <w:szCs w:val="24"/>
        </w:rPr>
      </w:pPr>
      <w:r w:rsidRPr="00695382">
        <w:rPr>
          <w:rFonts w:cs="Times New Roman"/>
          <w:sz w:val="24"/>
          <w:szCs w:val="24"/>
        </w:rPr>
        <w:t>Identify the stage and percentage of the review documents.</w:t>
      </w:r>
    </w:p>
    <w:p w:rsidR="00DF427D" w:rsidRPr="00695382" w:rsidRDefault="00DF427D" w:rsidP="00EB091C">
      <w:pPr>
        <w:pStyle w:val="NoSpacing"/>
        <w:numPr>
          <w:ilvl w:val="0"/>
          <w:numId w:val="5"/>
        </w:numPr>
        <w:rPr>
          <w:rFonts w:cs="Times New Roman"/>
          <w:sz w:val="24"/>
          <w:szCs w:val="24"/>
        </w:rPr>
      </w:pPr>
      <w:r w:rsidRPr="00695382">
        <w:rPr>
          <w:rFonts w:cs="Times New Roman"/>
          <w:sz w:val="24"/>
          <w:szCs w:val="24"/>
        </w:rPr>
        <w:t xml:space="preserve">Overall UT Austin site plan including a North Arrow.  </w:t>
      </w:r>
    </w:p>
    <w:p w:rsidR="00DF427D" w:rsidRPr="00695382" w:rsidRDefault="00DF427D" w:rsidP="00EB091C">
      <w:pPr>
        <w:pStyle w:val="NoSpacing"/>
        <w:numPr>
          <w:ilvl w:val="0"/>
          <w:numId w:val="5"/>
        </w:numPr>
        <w:rPr>
          <w:rFonts w:cs="Times New Roman"/>
          <w:sz w:val="24"/>
          <w:szCs w:val="24"/>
        </w:rPr>
      </w:pPr>
      <w:r w:rsidRPr="00695382">
        <w:rPr>
          <w:rFonts w:cs="Times New Roman"/>
          <w:color w:val="000000"/>
          <w:sz w:val="24"/>
          <w:szCs w:val="24"/>
        </w:rPr>
        <w:t>Vicinity map and street address.</w:t>
      </w:r>
    </w:p>
    <w:p w:rsidR="00DF427D" w:rsidRPr="00A05E92" w:rsidRDefault="00DF427D" w:rsidP="00DF427D">
      <w:pPr>
        <w:pStyle w:val="NoSpacing"/>
        <w:rPr>
          <w:rFonts w:cs="Times New Roman"/>
          <w:sz w:val="28"/>
          <w:szCs w:val="28"/>
        </w:rPr>
      </w:pPr>
    </w:p>
    <w:p w:rsidR="00DF427D" w:rsidRPr="004E3DBE" w:rsidRDefault="00DF427D" w:rsidP="009B6A7B">
      <w:pPr>
        <w:pStyle w:val="Heading2"/>
        <w:rPr>
          <w:rFonts w:asciiTheme="minorHAnsi" w:hAnsiTheme="minorHAnsi" w:cstheme="minorHAnsi"/>
        </w:rPr>
      </w:pPr>
      <w:bookmarkStart w:id="4" w:name="_Toc419450255"/>
      <w:r w:rsidRPr="004E3DBE">
        <w:rPr>
          <w:rFonts w:asciiTheme="minorHAnsi" w:hAnsiTheme="minorHAnsi" w:cstheme="minorHAnsi"/>
          <w:color w:val="E36C0A" w:themeColor="accent6" w:themeShade="BF"/>
        </w:rPr>
        <w:t>Index Sheet</w:t>
      </w:r>
      <w:bookmarkEnd w:id="4"/>
    </w:p>
    <w:p w:rsidR="00DF427D" w:rsidRPr="00695382" w:rsidRDefault="00B64D9B" w:rsidP="00EB091C">
      <w:pPr>
        <w:pStyle w:val="ListParagraph"/>
        <w:numPr>
          <w:ilvl w:val="0"/>
          <w:numId w:val="24"/>
        </w:numPr>
        <w:autoSpaceDE w:val="0"/>
        <w:autoSpaceDN w:val="0"/>
        <w:adjustRightInd w:val="0"/>
        <w:spacing w:after="47"/>
        <w:rPr>
          <w:rFonts w:asciiTheme="minorHAnsi" w:hAnsiTheme="minorHAnsi"/>
        </w:rPr>
      </w:pPr>
      <w:r w:rsidRPr="00695382">
        <w:rPr>
          <w:rFonts w:asciiTheme="minorHAnsi" w:hAnsiTheme="minorHAnsi"/>
        </w:rPr>
        <w:t>Started l</w:t>
      </w:r>
      <w:r w:rsidR="00DF427D" w:rsidRPr="00695382">
        <w:rPr>
          <w:rFonts w:asciiTheme="minorHAnsi" w:hAnsiTheme="minorHAnsi"/>
        </w:rPr>
        <w:t xml:space="preserve">ist of </w:t>
      </w:r>
      <w:r w:rsidRPr="00695382">
        <w:rPr>
          <w:rFonts w:asciiTheme="minorHAnsi" w:hAnsiTheme="minorHAnsi"/>
        </w:rPr>
        <w:t>d</w:t>
      </w:r>
      <w:r w:rsidR="00DF427D" w:rsidRPr="00695382">
        <w:rPr>
          <w:rFonts w:asciiTheme="minorHAnsi" w:hAnsiTheme="minorHAnsi"/>
        </w:rPr>
        <w:t xml:space="preserve">rawings including sheet titles and sheet numbers. </w:t>
      </w:r>
    </w:p>
    <w:p w:rsidR="00DF427D" w:rsidRPr="00695382" w:rsidRDefault="00DF427D" w:rsidP="00695382">
      <w:pPr>
        <w:pStyle w:val="NoSpacing"/>
        <w:numPr>
          <w:ilvl w:val="1"/>
          <w:numId w:val="24"/>
        </w:numPr>
        <w:rPr>
          <w:rFonts w:cs="Times New Roman"/>
          <w:sz w:val="24"/>
          <w:szCs w:val="24"/>
        </w:rPr>
      </w:pPr>
      <w:r w:rsidRPr="00695382">
        <w:rPr>
          <w:rFonts w:cs="Times New Roman"/>
          <w:sz w:val="24"/>
          <w:szCs w:val="24"/>
        </w:rPr>
        <w:t>Sheet titles and numbers should read exactly the way they do in the individual drawings.</w:t>
      </w:r>
    </w:p>
    <w:p w:rsidR="00DF427D" w:rsidRPr="00A05E92" w:rsidRDefault="00DF427D" w:rsidP="00DF427D">
      <w:pPr>
        <w:pStyle w:val="ListParagraph"/>
        <w:autoSpaceDE w:val="0"/>
        <w:autoSpaceDN w:val="0"/>
        <w:adjustRightInd w:val="0"/>
        <w:ind w:left="1440"/>
        <w:rPr>
          <w:rFonts w:asciiTheme="minorHAnsi" w:hAnsiTheme="minorHAnsi"/>
          <w:sz w:val="28"/>
          <w:szCs w:val="28"/>
        </w:rPr>
      </w:pPr>
    </w:p>
    <w:p w:rsidR="00695382" w:rsidRDefault="00695382" w:rsidP="009B6A7B">
      <w:pPr>
        <w:pStyle w:val="Heading2"/>
        <w:rPr>
          <w:rFonts w:asciiTheme="minorHAnsi" w:hAnsiTheme="minorHAnsi" w:cstheme="minorHAnsi"/>
          <w:color w:val="E36C0A" w:themeColor="accent6" w:themeShade="BF"/>
        </w:rPr>
      </w:pPr>
      <w:bookmarkStart w:id="5" w:name="_Toc419450256"/>
    </w:p>
    <w:p w:rsidR="00DF427D" w:rsidRPr="00695382" w:rsidRDefault="00DF427D" w:rsidP="009B6A7B">
      <w:pPr>
        <w:pStyle w:val="Heading2"/>
        <w:rPr>
          <w:rFonts w:asciiTheme="minorHAnsi" w:hAnsiTheme="minorHAnsi" w:cstheme="minorHAnsi"/>
        </w:rPr>
      </w:pPr>
      <w:r w:rsidRPr="00695382">
        <w:rPr>
          <w:rFonts w:asciiTheme="minorHAnsi" w:hAnsiTheme="minorHAnsi" w:cstheme="minorHAnsi"/>
          <w:color w:val="E36C0A" w:themeColor="accent6" w:themeShade="BF"/>
        </w:rPr>
        <w:t>Demolition Plans for renovation projects</w:t>
      </w:r>
      <w:bookmarkEnd w:id="5"/>
    </w:p>
    <w:p w:rsidR="00A343DA" w:rsidRPr="00695382" w:rsidRDefault="00A343DA" w:rsidP="00EB091C">
      <w:pPr>
        <w:pStyle w:val="NoSpacing"/>
        <w:numPr>
          <w:ilvl w:val="0"/>
          <w:numId w:val="9"/>
        </w:numPr>
        <w:rPr>
          <w:rFonts w:cs="Times New Roman"/>
          <w:sz w:val="24"/>
          <w:szCs w:val="24"/>
        </w:rPr>
      </w:pPr>
      <w:r w:rsidRPr="00695382">
        <w:rPr>
          <w:rFonts w:cs="Times New Roman"/>
          <w:sz w:val="24"/>
          <w:szCs w:val="24"/>
        </w:rPr>
        <w:t>C</w:t>
      </w:r>
      <w:r w:rsidR="00DF427D" w:rsidRPr="00695382">
        <w:rPr>
          <w:rFonts w:cs="Times New Roman"/>
          <w:sz w:val="24"/>
          <w:szCs w:val="24"/>
        </w:rPr>
        <w:t xml:space="preserve">onsult with the PMCS Project Manager </w:t>
      </w:r>
      <w:r w:rsidRPr="00695382">
        <w:rPr>
          <w:rFonts w:cs="Times New Roman"/>
          <w:sz w:val="24"/>
          <w:szCs w:val="24"/>
        </w:rPr>
        <w:t>and owner for all items to be removed and to where (i.e. discard, return to owner).</w:t>
      </w:r>
    </w:p>
    <w:p w:rsidR="00DF427D" w:rsidRPr="00695382" w:rsidRDefault="00DF427D" w:rsidP="00EB091C">
      <w:pPr>
        <w:pStyle w:val="NoSpacing"/>
        <w:numPr>
          <w:ilvl w:val="0"/>
          <w:numId w:val="9"/>
        </w:numPr>
        <w:rPr>
          <w:rFonts w:cs="Times New Roman"/>
          <w:sz w:val="24"/>
          <w:szCs w:val="24"/>
        </w:rPr>
      </w:pPr>
      <w:r w:rsidRPr="00695382">
        <w:rPr>
          <w:rFonts w:cs="Times New Roman"/>
          <w:sz w:val="24"/>
          <w:szCs w:val="24"/>
        </w:rPr>
        <w:t>Indicate existing flooring and ceilings to be removed and indicate limits of removal.</w:t>
      </w:r>
    </w:p>
    <w:p w:rsidR="00DF427D" w:rsidRPr="00A05E92" w:rsidRDefault="00DF427D" w:rsidP="009B6A7B">
      <w:pPr>
        <w:pStyle w:val="Heading2"/>
      </w:pPr>
    </w:p>
    <w:p w:rsidR="00DF427D" w:rsidRPr="00695382" w:rsidRDefault="00DF427D" w:rsidP="009B6A7B">
      <w:pPr>
        <w:pStyle w:val="Heading2"/>
        <w:rPr>
          <w:rFonts w:asciiTheme="minorHAnsi" w:hAnsiTheme="minorHAnsi" w:cstheme="minorHAnsi"/>
        </w:rPr>
      </w:pPr>
      <w:bookmarkStart w:id="6" w:name="_Toc419450257"/>
      <w:r w:rsidRPr="00695382">
        <w:rPr>
          <w:rFonts w:asciiTheme="minorHAnsi" w:hAnsiTheme="minorHAnsi" w:cstheme="minorHAnsi"/>
          <w:color w:val="E36C0A" w:themeColor="accent6" w:themeShade="BF"/>
        </w:rPr>
        <w:t>Floor Plans</w:t>
      </w:r>
      <w:bookmarkEnd w:id="6"/>
    </w:p>
    <w:p w:rsidR="00E3012F" w:rsidRPr="00695382" w:rsidRDefault="00E3012F" w:rsidP="00E3012F">
      <w:pPr>
        <w:rPr>
          <w:rFonts w:asciiTheme="minorHAnsi" w:hAnsiTheme="minorHAnsi"/>
        </w:rPr>
      </w:pPr>
      <w:r w:rsidRPr="00695382">
        <w:rPr>
          <w:rFonts w:asciiTheme="minorHAnsi" w:hAnsiTheme="minorHAnsi"/>
        </w:rPr>
        <w:t>Provide:</w:t>
      </w:r>
    </w:p>
    <w:p w:rsidR="00DF427D" w:rsidRPr="00695382" w:rsidRDefault="00E8430C" w:rsidP="00EB091C">
      <w:pPr>
        <w:pStyle w:val="NoSpacing"/>
        <w:numPr>
          <w:ilvl w:val="0"/>
          <w:numId w:val="26"/>
        </w:numPr>
        <w:rPr>
          <w:rFonts w:cs="Times New Roman"/>
          <w:sz w:val="24"/>
          <w:szCs w:val="24"/>
        </w:rPr>
      </w:pPr>
      <w:r w:rsidRPr="00695382">
        <w:rPr>
          <w:rFonts w:cs="Times New Roman"/>
          <w:sz w:val="24"/>
          <w:szCs w:val="24"/>
        </w:rPr>
        <w:t>S</w:t>
      </w:r>
      <w:r w:rsidR="00DF427D" w:rsidRPr="00695382">
        <w:rPr>
          <w:rFonts w:cs="Times New Roman"/>
          <w:sz w:val="24"/>
          <w:szCs w:val="24"/>
        </w:rPr>
        <w:t>heet titles and sheet numbers on all the sheets identical to the Index Sheet.</w:t>
      </w:r>
    </w:p>
    <w:p w:rsidR="00DF427D" w:rsidRPr="00695382" w:rsidRDefault="00E8430C" w:rsidP="00EB091C">
      <w:pPr>
        <w:pStyle w:val="NoSpacing"/>
        <w:numPr>
          <w:ilvl w:val="0"/>
          <w:numId w:val="26"/>
        </w:numPr>
        <w:rPr>
          <w:rFonts w:cs="Times New Roman"/>
          <w:sz w:val="24"/>
          <w:szCs w:val="24"/>
        </w:rPr>
      </w:pPr>
      <w:r w:rsidRPr="00695382">
        <w:rPr>
          <w:rFonts w:cs="Times New Roman"/>
          <w:sz w:val="24"/>
          <w:szCs w:val="24"/>
        </w:rPr>
        <w:t>G</w:t>
      </w:r>
      <w:r w:rsidR="00DF427D" w:rsidRPr="00695382">
        <w:rPr>
          <w:rFonts w:cs="Times New Roman"/>
          <w:sz w:val="24"/>
          <w:szCs w:val="24"/>
        </w:rPr>
        <w:t>raphic scales on all the plan sheets.</w:t>
      </w:r>
    </w:p>
    <w:p w:rsidR="00DF427D" w:rsidRPr="00695382" w:rsidRDefault="00DF427D" w:rsidP="00EB091C">
      <w:pPr>
        <w:pStyle w:val="NoSpacing"/>
        <w:numPr>
          <w:ilvl w:val="0"/>
          <w:numId w:val="26"/>
        </w:numPr>
        <w:rPr>
          <w:rFonts w:cs="Times New Roman"/>
          <w:sz w:val="24"/>
          <w:szCs w:val="24"/>
        </w:rPr>
      </w:pPr>
      <w:r w:rsidRPr="00695382">
        <w:rPr>
          <w:rFonts w:cs="Times New Roman"/>
          <w:sz w:val="24"/>
          <w:szCs w:val="24"/>
        </w:rPr>
        <w:t>Column lines designations.</w:t>
      </w:r>
      <w:r w:rsidRPr="00695382">
        <w:rPr>
          <w:rFonts w:cs="Times New Roman"/>
          <w:sz w:val="24"/>
          <w:szCs w:val="24"/>
        </w:rPr>
        <w:tab/>
      </w:r>
    </w:p>
    <w:p w:rsidR="00E8430C" w:rsidRPr="00695382" w:rsidRDefault="00DF427D" w:rsidP="00E8430C">
      <w:pPr>
        <w:pStyle w:val="NoSpacing"/>
        <w:numPr>
          <w:ilvl w:val="0"/>
          <w:numId w:val="26"/>
        </w:numPr>
        <w:rPr>
          <w:rFonts w:cs="Times New Roman"/>
          <w:sz w:val="24"/>
          <w:szCs w:val="24"/>
        </w:rPr>
      </w:pPr>
      <w:r w:rsidRPr="00695382">
        <w:rPr>
          <w:rFonts w:cs="Times New Roman"/>
          <w:sz w:val="24"/>
          <w:szCs w:val="24"/>
        </w:rPr>
        <w:t>Room names and numbers.</w:t>
      </w:r>
    </w:p>
    <w:p w:rsidR="00DF427D" w:rsidRPr="00695382" w:rsidRDefault="00E8430C" w:rsidP="00E8430C">
      <w:pPr>
        <w:pStyle w:val="NoSpacing"/>
        <w:numPr>
          <w:ilvl w:val="0"/>
          <w:numId w:val="26"/>
        </w:numPr>
        <w:rPr>
          <w:rFonts w:cs="Times New Roman"/>
          <w:sz w:val="24"/>
          <w:szCs w:val="24"/>
        </w:rPr>
      </w:pPr>
      <w:r w:rsidRPr="00695382">
        <w:rPr>
          <w:rFonts w:cs="Times New Roman"/>
          <w:sz w:val="24"/>
          <w:szCs w:val="24"/>
        </w:rPr>
        <w:t>D</w:t>
      </w:r>
      <w:r w:rsidR="00DF427D" w:rsidRPr="00695382">
        <w:rPr>
          <w:rFonts w:cs="Times New Roman"/>
          <w:sz w:val="24"/>
          <w:szCs w:val="24"/>
        </w:rPr>
        <w:t xml:space="preserve">imensions. </w:t>
      </w:r>
    </w:p>
    <w:p w:rsidR="00DF427D" w:rsidRPr="00695382" w:rsidRDefault="00E8430C" w:rsidP="00EB091C">
      <w:pPr>
        <w:pStyle w:val="NoSpacing"/>
        <w:numPr>
          <w:ilvl w:val="0"/>
          <w:numId w:val="26"/>
        </w:numPr>
        <w:rPr>
          <w:rFonts w:cs="Times New Roman"/>
          <w:sz w:val="24"/>
          <w:szCs w:val="24"/>
        </w:rPr>
      </w:pPr>
      <w:r w:rsidRPr="00695382">
        <w:rPr>
          <w:rFonts w:cs="Times New Roman"/>
          <w:sz w:val="24"/>
          <w:szCs w:val="24"/>
        </w:rPr>
        <w:t>M</w:t>
      </w:r>
      <w:r w:rsidR="00DF427D" w:rsidRPr="00695382">
        <w:rPr>
          <w:rFonts w:cs="Times New Roman"/>
          <w:sz w:val="24"/>
          <w:szCs w:val="24"/>
        </w:rPr>
        <w:t>atch lines and reference adjacent areas for floor plan continuation.</w:t>
      </w:r>
    </w:p>
    <w:p w:rsidR="00DF427D" w:rsidRPr="00695382" w:rsidRDefault="00DF427D" w:rsidP="00EB091C">
      <w:pPr>
        <w:pStyle w:val="NoSpacing"/>
        <w:numPr>
          <w:ilvl w:val="0"/>
          <w:numId w:val="26"/>
        </w:numPr>
        <w:rPr>
          <w:rFonts w:cs="Times New Roman"/>
          <w:sz w:val="24"/>
          <w:szCs w:val="24"/>
        </w:rPr>
      </w:pPr>
      <w:r w:rsidRPr="00695382">
        <w:rPr>
          <w:rFonts w:cs="Times New Roman"/>
          <w:sz w:val="24"/>
          <w:szCs w:val="24"/>
        </w:rPr>
        <w:t>North arrow.  Preferably pointing towards the top of the drawing.  If that is not possible, the North arrow should point towards the left.</w:t>
      </w:r>
    </w:p>
    <w:p w:rsidR="00DF427D" w:rsidRPr="00695382" w:rsidRDefault="00E8430C" w:rsidP="00EB091C">
      <w:pPr>
        <w:pStyle w:val="NoSpacing"/>
        <w:numPr>
          <w:ilvl w:val="0"/>
          <w:numId w:val="26"/>
        </w:numPr>
        <w:rPr>
          <w:rFonts w:cs="Times New Roman"/>
          <w:sz w:val="24"/>
          <w:szCs w:val="24"/>
        </w:rPr>
      </w:pPr>
      <w:r w:rsidRPr="00695382">
        <w:rPr>
          <w:rFonts w:cs="Times New Roman"/>
          <w:sz w:val="24"/>
          <w:szCs w:val="24"/>
        </w:rPr>
        <w:t>K</w:t>
      </w:r>
      <w:r w:rsidR="00DF427D" w:rsidRPr="00695382">
        <w:rPr>
          <w:rFonts w:cs="Times New Roman"/>
          <w:sz w:val="24"/>
          <w:szCs w:val="24"/>
        </w:rPr>
        <w:t>ey plan on all the floor plans.</w:t>
      </w:r>
    </w:p>
    <w:p w:rsidR="00DF427D" w:rsidRPr="00695382" w:rsidRDefault="00E8430C" w:rsidP="00EB091C">
      <w:pPr>
        <w:pStyle w:val="NoSpacing"/>
        <w:numPr>
          <w:ilvl w:val="0"/>
          <w:numId w:val="26"/>
        </w:numPr>
        <w:rPr>
          <w:rFonts w:cs="Times New Roman"/>
          <w:sz w:val="24"/>
          <w:szCs w:val="24"/>
        </w:rPr>
      </w:pPr>
      <w:r w:rsidRPr="00695382">
        <w:rPr>
          <w:rFonts w:cs="Times New Roman"/>
          <w:sz w:val="24"/>
          <w:szCs w:val="24"/>
        </w:rPr>
        <w:t>Required f</w:t>
      </w:r>
      <w:r w:rsidR="00DF427D" w:rsidRPr="00695382">
        <w:rPr>
          <w:rFonts w:cs="Times New Roman"/>
          <w:sz w:val="24"/>
          <w:szCs w:val="24"/>
        </w:rPr>
        <w:t>ire</w:t>
      </w:r>
      <w:r w:rsidRPr="00695382">
        <w:rPr>
          <w:rFonts w:cs="Times New Roman"/>
          <w:sz w:val="24"/>
          <w:szCs w:val="24"/>
        </w:rPr>
        <w:t>-r</w:t>
      </w:r>
      <w:r w:rsidR="00DF427D" w:rsidRPr="00695382">
        <w:rPr>
          <w:rFonts w:cs="Times New Roman"/>
          <w:sz w:val="24"/>
          <w:szCs w:val="24"/>
        </w:rPr>
        <w:t>ated and smoke enclosures.</w:t>
      </w:r>
    </w:p>
    <w:p w:rsidR="00DF427D" w:rsidRPr="00A05E92" w:rsidRDefault="00DF427D" w:rsidP="00DF427D">
      <w:pPr>
        <w:pStyle w:val="NoSpacing"/>
        <w:ind w:left="720"/>
        <w:rPr>
          <w:rFonts w:cs="Times New Roman"/>
          <w:sz w:val="28"/>
          <w:szCs w:val="28"/>
        </w:rPr>
      </w:pPr>
    </w:p>
    <w:p w:rsidR="00A66C41" w:rsidRPr="008A6A42" w:rsidRDefault="00A66C41" w:rsidP="009B6A7B">
      <w:pPr>
        <w:pStyle w:val="Heading2"/>
        <w:rPr>
          <w:rFonts w:asciiTheme="minorHAnsi" w:hAnsiTheme="minorHAnsi" w:cstheme="minorHAnsi"/>
        </w:rPr>
      </w:pPr>
      <w:bookmarkStart w:id="7" w:name="_Toc419450258"/>
      <w:r w:rsidRPr="008A6A42">
        <w:rPr>
          <w:rFonts w:asciiTheme="minorHAnsi" w:hAnsiTheme="minorHAnsi" w:cstheme="minorHAnsi"/>
          <w:color w:val="E36C0A" w:themeColor="accent6" w:themeShade="BF"/>
        </w:rPr>
        <w:t>Discipline Drawings</w:t>
      </w:r>
      <w:bookmarkEnd w:id="7"/>
    </w:p>
    <w:p w:rsidR="00A66C41" w:rsidRPr="008A6A42" w:rsidRDefault="00EB091C" w:rsidP="00443731">
      <w:pPr>
        <w:pStyle w:val="NoSpacing"/>
        <w:numPr>
          <w:ilvl w:val="0"/>
          <w:numId w:val="33"/>
        </w:numPr>
        <w:rPr>
          <w:rFonts w:cs="Times New Roman"/>
          <w:sz w:val="24"/>
          <w:szCs w:val="24"/>
        </w:rPr>
      </w:pPr>
      <w:r w:rsidRPr="008A6A42">
        <w:rPr>
          <w:rFonts w:cs="Times New Roman"/>
          <w:sz w:val="24"/>
          <w:szCs w:val="24"/>
        </w:rPr>
        <w:t>S</w:t>
      </w:r>
      <w:r w:rsidR="00A66C41" w:rsidRPr="008A6A42">
        <w:rPr>
          <w:rFonts w:cs="Times New Roman"/>
          <w:sz w:val="24"/>
          <w:szCs w:val="24"/>
        </w:rPr>
        <w:t>tarted Civil, Structural and MEP drawings</w:t>
      </w:r>
    </w:p>
    <w:p w:rsidR="00E32B47" w:rsidRPr="008A6A42" w:rsidRDefault="00E32B47" w:rsidP="009B6A7B">
      <w:pPr>
        <w:pStyle w:val="Heading1"/>
        <w:rPr>
          <w:rFonts w:asciiTheme="minorHAnsi" w:hAnsiTheme="minorHAnsi" w:cstheme="minorHAnsi"/>
        </w:rPr>
      </w:pPr>
      <w:bookmarkStart w:id="8" w:name="_Toc419450259"/>
      <w:r w:rsidRPr="008A6A42">
        <w:rPr>
          <w:rFonts w:asciiTheme="minorHAnsi" w:hAnsiTheme="minorHAnsi" w:cstheme="minorHAnsi"/>
          <w:color w:val="E36C0A" w:themeColor="accent6" w:themeShade="BF"/>
        </w:rPr>
        <w:t>DESIGN DEVELOPMENT PHASE (DDs)</w:t>
      </w:r>
      <w:bookmarkEnd w:id="8"/>
    </w:p>
    <w:p w:rsidR="009267A1" w:rsidRPr="008A6A42" w:rsidRDefault="00240BE7" w:rsidP="00EE1F0D">
      <w:pPr>
        <w:autoSpaceDE w:val="0"/>
        <w:autoSpaceDN w:val="0"/>
        <w:adjustRightInd w:val="0"/>
        <w:rPr>
          <w:rFonts w:asciiTheme="minorHAnsi" w:hAnsiTheme="minorHAnsi"/>
        </w:rPr>
      </w:pPr>
      <w:r w:rsidRPr="008A6A42">
        <w:rPr>
          <w:rFonts w:asciiTheme="minorHAnsi" w:hAnsiTheme="minorHAnsi"/>
        </w:rPr>
        <w:t>Following ar</w:t>
      </w:r>
      <w:r w:rsidR="009267A1" w:rsidRPr="008A6A42">
        <w:rPr>
          <w:rFonts w:asciiTheme="minorHAnsi" w:hAnsiTheme="minorHAnsi"/>
        </w:rPr>
        <w:t>e drawing</w:t>
      </w:r>
      <w:r w:rsidR="00340ED6" w:rsidRPr="008A6A42">
        <w:rPr>
          <w:rFonts w:asciiTheme="minorHAnsi" w:hAnsiTheme="minorHAnsi"/>
        </w:rPr>
        <w:t>s</w:t>
      </w:r>
      <w:r w:rsidR="009267A1" w:rsidRPr="008A6A42">
        <w:rPr>
          <w:rFonts w:asciiTheme="minorHAnsi" w:hAnsiTheme="minorHAnsi"/>
        </w:rPr>
        <w:t xml:space="preserve"> </w:t>
      </w:r>
      <w:r w:rsidR="00922E9B" w:rsidRPr="008A6A42">
        <w:rPr>
          <w:rFonts w:asciiTheme="minorHAnsi" w:hAnsiTheme="minorHAnsi"/>
        </w:rPr>
        <w:t xml:space="preserve">typically </w:t>
      </w:r>
      <w:r w:rsidR="009267A1" w:rsidRPr="008A6A42">
        <w:rPr>
          <w:rFonts w:asciiTheme="minorHAnsi" w:hAnsiTheme="minorHAnsi"/>
        </w:rPr>
        <w:t xml:space="preserve">included in a set of </w:t>
      </w:r>
      <w:r w:rsidR="00490F59" w:rsidRPr="008A6A42">
        <w:rPr>
          <w:rFonts w:asciiTheme="minorHAnsi" w:hAnsiTheme="minorHAnsi"/>
        </w:rPr>
        <w:t xml:space="preserve">Design Development </w:t>
      </w:r>
      <w:r w:rsidR="009267A1" w:rsidRPr="008A6A42">
        <w:rPr>
          <w:rFonts w:asciiTheme="minorHAnsi" w:hAnsiTheme="minorHAnsi"/>
        </w:rPr>
        <w:t>review documents</w:t>
      </w:r>
      <w:r w:rsidR="00922E9B" w:rsidRPr="008A6A42">
        <w:rPr>
          <w:rFonts w:asciiTheme="minorHAnsi" w:hAnsiTheme="minorHAnsi"/>
        </w:rPr>
        <w:t xml:space="preserve"> and </w:t>
      </w:r>
      <w:r w:rsidR="00371527" w:rsidRPr="008A6A42">
        <w:rPr>
          <w:rFonts w:asciiTheme="minorHAnsi" w:hAnsiTheme="minorHAnsi"/>
        </w:rPr>
        <w:t xml:space="preserve">the </w:t>
      </w:r>
      <w:r w:rsidR="00922E9B" w:rsidRPr="008A6A42">
        <w:rPr>
          <w:rFonts w:asciiTheme="minorHAnsi" w:hAnsiTheme="minorHAnsi"/>
        </w:rPr>
        <w:t>information</w:t>
      </w:r>
      <w:r w:rsidR="009522F7" w:rsidRPr="008A6A42">
        <w:rPr>
          <w:rFonts w:asciiTheme="minorHAnsi" w:hAnsiTheme="minorHAnsi"/>
        </w:rPr>
        <w:t xml:space="preserve"> that should be</w:t>
      </w:r>
      <w:r w:rsidR="00922E9B" w:rsidRPr="008A6A42">
        <w:rPr>
          <w:rFonts w:asciiTheme="minorHAnsi" w:hAnsiTheme="minorHAnsi"/>
        </w:rPr>
        <w:t xml:space="preserve"> included in each</w:t>
      </w:r>
      <w:r w:rsidR="009522F7" w:rsidRPr="008A6A42">
        <w:rPr>
          <w:rFonts w:asciiTheme="minorHAnsi" w:hAnsiTheme="minorHAnsi"/>
        </w:rPr>
        <w:t xml:space="preserve"> </w:t>
      </w:r>
      <w:r w:rsidR="00910542" w:rsidRPr="008A6A42">
        <w:rPr>
          <w:rFonts w:asciiTheme="minorHAnsi" w:hAnsiTheme="minorHAnsi"/>
        </w:rPr>
        <w:t>set of documents</w:t>
      </w:r>
      <w:r w:rsidR="009267A1" w:rsidRPr="008A6A42">
        <w:rPr>
          <w:rFonts w:asciiTheme="minorHAnsi" w:hAnsiTheme="minorHAnsi"/>
        </w:rPr>
        <w:t>.</w:t>
      </w:r>
    </w:p>
    <w:p w:rsidR="00935A9E" w:rsidRDefault="00935A9E" w:rsidP="00935A9E">
      <w:pPr>
        <w:autoSpaceDE w:val="0"/>
        <w:autoSpaceDN w:val="0"/>
        <w:adjustRightInd w:val="0"/>
        <w:rPr>
          <w:rFonts w:asciiTheme="minorHAnsi" w:hAnsiTheme="minorHAnsi"/>
          <w:sz w:val="28"/>
          <w:szCs w:val="28"/>
        </w:rPr>
      </w:pPr>
    </w:p>
    <w:p w:rsidR="00935A9E" w:rsidRPr="008A6A42" w:rsidRDefault="00935A9E" w:rsidP="00935A9E">
      <w:pPr>
        <w:pStyle w:val="Heading2"/>
        <w:rPr>
          <w:rFonts w:asciiTheme="minorHAnsi" w:hAnsiTheme="minorHAnsi" w:cstheme="minorHAnsi"/>
        </w:rPr>
      </w:pPr>
      <w:bookmarkStart w:id="9" w:name="_Toc419450260"/>
      <w:r w:rsidRPr="008A6A42">
        <w:rPr>
          <w:rFonts w:asciiTheme="minorHAnsi" w:hAnsiTheme="minorHAnsi" w:cstheme="minorHAnsi"/>
          <w:color w:val="E36C0A" w:themeColor="accent6" w:themeShade="BF"/>
        </w:rPr>
        <w:t>General Notes</w:t>
      </w:r>
      <w:bookmarkEnd w:id="9"/>
    </w:p>
    <w:p w:rsidR="00935A9E" w:rsidRPr="008A6A42" w:rsidRDefault="00935A9E" w:rsidP="00935A9E">
      <w:pPr>
        <w:pStyle w:val="ListParagraph"/>
        <w:numPr>
          <w:ilvl w:val="0"/>
          <w:numId w:val="35"/>
        </w:numPr>
        <w:autoSpaceDE w:val="0"/>
        <w:autoSpaceDN w:val="0"/>
        <w:adjustRightInd w:val="0"/>
        <w:rPr>
          <w:rFonts w:asciiTheme="minorHAnsi" w:hAnsiTheme="minorHAnsi"/>
        </w:rPr>
      </w:pPr>
      <w:r w:rsidRPr="008A6A42">
        <w:rPr>
          <w:rFonts w:asciiTheme="minorHAnsi" w:hAnsiTheme="minorHAnsi"/>
        </w:rPr>
        <w:t xml:space="preserve">Physical samples for interior finishes are required to be submitted at Design Development Phase and reviewed by UT Reviewer/UT Project Manager prior to client presentation to determine the appropriate color/pattern/texture.  </w:t>
      </w:r>
    </w:p>
    <w:p w:rsidR="00935A9E" w:rsidRPr="008A6A42" w:rsidRDefault="00935A9E" w:rsidP="00935A9E">
      <w:pPr>
        <w:pStyle w:val="ListParagraph"/>
        <w:numPr>
          <w:ilvl w:val="0"/>
          <w:numId w:val="35"/>
        </w:numPr>
        <w:autoSpaceDE w:val="0"/>
        <w:autoSpaceDN w:val="0"/>
        <w:adjustRightInd w:val="0"/>
        <w:rPr>
          <w:rFonts w:asciiTheme="minorHAnsi" w:hAnsiTheme="minorHAnsi"/>
        </w:rPr>
      </w:pPr>
      <w:r w:rsidRPr="008A6A42">
        <w:rPr>
          <w:rFonts w:asciiTheme="minorHAnsi" w:hAnsiTheme="minorHAnsi"/>
        </w:rPr>
        <w:t xml:space="preserve">Outline of specifications are requested at Design Development (see below).  </w:t>
      </w:r>
    </w:p>
    <w:p w:rsidR="00935A9E" w:rsidRPr="008A6A42" w:rsidRDefault="00935A9E" w:rsidP="00935A9E">
      <w:pPr>
        <w:pStyle w:val="ListParagraph"/>
        <w:numPr>
          <w:ilvl w:val="0"/>
          <w:numId w:val="35"/>
        </w:numPr>
        <w:autoSpaceDE w:val="0"/>
        <w:autoSpaceDN w:val="0"/>
        <w:adjustRightInd w:val="0"/>
        <w:rPr>
          <w:rFonts w:asciiTheme="minorHAnsi" w:hAnsiTheme="minorHAnsi"/>
        </w:rPr>
      </w:pPr>
      <w:r w:rsidRPr="008A6A42">
        <w:rPr>
          <w:rFonts w:asciiTheme="minorHAnsi" w:hAnsiTheme="minorHAnsi"/>
        </w:rPr>
        <w:t xml:space="preserve">At minimum, three hard copies are to be supplied by the PSP per the Master Agreement.  It will be the responsibility of the Project Manager and PSP to negotiate the need, use and any additional document reproduction costs on a project-by-project basis.  </w:t>
      </w:r>
    </w:p>
    <w:p w:rsidR="00935A9E" w:rsidRPr="008A6A42" w:rsidRDefault="00935A9E" w:rsidP="00935A9E">
      <w:pPr>
        <w:pStyle w:val="ListParagraph"/>
        <w:numPr>
          <w:ilvl w:val="0"/>
          <w:numId w:val="35"/>
        </w:numPr>
        <w:autoSpaceDE w:val="0"/>
        <w:autoSpaceDN w:val="0"/>
        <w:adjustRightInd w:val="0"/>
        <w:rPr>
          <w:rFonts w:asciiTheme="minorHAnsi" w:hAnsiTheme="minorHAnsi"/>
        </w:rPr>
      </w:pPr>
      <w:r w:rsidRPr="008A6A42">
        <w:rPr>
          <w:rFonts w:asciiTheme="minorHAnsi" w:hAnsiTheme="minorHAnsi"/>
        </w:rPr>
        <w:t xml:space="preserve">PSPs shall use the PMCS Standard CAD sheet templates, including cover sheet, TAS Sheets, and general format.  </w:t>
      </w:r>
    </w:p>
    <w:p w:rsidR="00935A9E" w:rsidRPr="008A6A42" w:rsidRDefault="00935A9E" w:rsidP="00935A9E">
      <w:pPr>
        <w:pStyle w:val="ListParagraph"/>
        <w:numPr>
          <w:ilvl w:val="0"/>
          <w:numId w:val="35"/>
        </w:numPr>
        <w:autoSpaceDE w:val="0"/>
        <w:autoSpaceDN w:val="0"/>
        <w:adjustRightInd w:val="0"/>
        <w:rPr>
          <w:rFonts w:asciiTheme="minorHAnsi" w:hAnsiTheme="minorHAnsi"/>
        </w:rPr>
      </w:pPr>
      <w:r w:rsidRPr="008A6A42">
        <w:rPr>
          <w:rFonts w:asciiTheme="minorHAnsi" w:hAnsiTheme="minorHAnsi"/>
        </w:rPr>
        <w:t xml:space="preserve">PSPs need to thoroughly review the UT Uniform General Conditions, Additional General Conditions, and Special Conditions, and ensure their Division 1 is not in conflict.  </w:t>
      </w:r>
    </w:p>
    <w:p w:rsidR="00935A9E" w:rsidRDefault="00935A9E" w:rsidP="009B6A7B">
      <w:pPr>
        <w:pStyle w:val="Heading2"/>
      </w:pPr>
    </w:p>
    <w:p w:rsidR="007D34B6" w:rsidRPr="008A6A42" w:rsidRDefault="007D34B6" w:rsidP="009B6A7B">
      <w:pPr>
        <w:pStyle w:val="Heading2"/>
        <w:rPr>
          <w:rFonts w:asciiTheme="minorHAnsi" w:hAnsiTheme="minorHAnsi" w:cstheme="minorHAnsi"/>
        </w:rPr>
      </w:pPr>
      <w:bookmarkStart w:id="10" w:name="_Toc419450261"/>
      <w:r w:rsidRPr="008A6A42">
        <w:rPr>
          <w:rFonts w:asciiTheme="minorHAnsi" w:hAnsiTheme="minorHAnsi" w:cstheme="minorHAnsi"/>
          <w:color w:val="E36C0A" w:themeColor="accent6" w:themeShade="BF"/>
        </w:rPr>
        <w:t>Project Data Sheet</w:t>
      </w:r>
      <w:bookmarkEnd w:id="10"/>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Abbreviations used on the project</w:t>
      </w:r>
    </w:p>
    <w:p w:rsidR="007D34B6" w:rsidRPr="008A6A42" w:rsidRDefault="00A66C41"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Bid alternates identified.</w:t>
      </w:r>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All applicable codes and standards and code analysis summary,</w:t>
      </w:r>
    </w:p>
    <w:p w:rsidR="007D34B6" w:rsidRPr="008A6A42" w:rsidRDefault="007D34B6" w:rsidP="006D5B22">
      <w:pPr>
        <w:pStyle w:val="ListParagraph"/>
        <w:numPr>
          <w:ilvl w:val="1"/>
          <w:numId w:val="5"/>
        </w:numPr>
        <w:autoSpaceDE w:val="0"/>
        <w:autoSpaceDN w:val="0"/>
        <w:adjustRightInd w:val="0"/>
        <w:spacing w:after="47"/>
        <w:rPr>
          <w:rFonts w:asciiTheme="minorHAnsi" w:hAnsiTheme="minorHAnsi"/>
        </w:rPr>
      </w:pPr>
      <w:r w:rsidRPr="008A6A42">
        <w:rPr>
          <w:rFonts w:asciiTheme="minorHAnsi" w:hAnsiTheme="minorHAnsi"/>
        </w:rPr>
        <w:t xml:space="preserve">Use group classification, construction type, etc. </w:t>
      </w:r>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Compliance with Means of Egress,</w:t>
      </w:r>
    </w:p>
    <w:p w:rsidR="007D34B6" w:rsidRPr="008A6A42" w:rsidRDefault="007D34B6" w:rsidP="006D5B22">
      <w:pPr>
        <w:pStyle w:val="ListParagraph"/>
        <w:numPr>
          <w:ilvl w:val="0"/>
          <w:numId w:val="38"/>
        </w:numPr>
        <w:autoSpaceDE w:val="0"/>
        <w:autoSpaceDN w:val="0"/>
        <w:adjustRightInd w:val="0"/>
        <w:spacing w:after="47"/>
        <w:rPr>
          <w:rFonts w:asciiTheme="minorHAnsi" w:hAnsiTheme="minorHAnsi"/>
        </w:rPr>
      </w:pPr>
      <w:r w:rsidRPr="008A6A42">
        <w:rPr>
          <w:rFonts w:asciiTheme="minorHAnsi" w:hAnsiTheme="minorHAnsi"/>
        </w:rPr>
        <w:t>Reference the Life Safety Code Analysis.</w:t>
      </w:r>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 xml:space="preserve">Component Institution's name and address </w:t>
      </w:r>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 xml:space="preserve">Date of documents </w:t>
      </w:r>
    </w:p>
    <w:p w:rsidR="007D34B6" w:rsidRPr="008A6A42" w:rsidRDefault="00A66C41"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Legend</w:t>
      </w:r>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 xml:space="preserve">Future provisions for expansion (all design disciplines) </w:t>
      </w:r>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 xml:space="preserve">Materials legend </w:t>
      </w:r>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 xml:space="preserve">Project Architect/Engineer's consultants’ names and addresses </w:t>
      </w:r>
    </w:p>
    <w:p w:rsidR="007D34B6" w:rsidRPr="008A6A42" w:rsidRDefault="007D34B6" w:rsidP="00A66C41">
      <w:pPr>
        <w:pStyle w:val="ListParagraph"/>
        <w:numPr>
          <w:ilvl w:val="0"/>
          <w:numId w:val="16"/>
        </w:numPr>
        <w:autoSpaceDE w:val="0"/>
        <w:autoSpaceDN w:val="0"/>
        <w:adjustRightInd w:val="0"/>
        <w:spacing w:after="47"/>
        <w:rPr>
          <w:rFonts w:asciiTheme="minorHAnsi" w:hAnsiTheme="minorHAnsi"/>
        </w:rPr>
      </w:pPr>
      <w:r w:rsidRPr="008A6A42">
        <w:rPr>
          <w:rFonts w:asciiTheme="minorHAnsi" w:hAnsiTheme="minorHAnsi"/>
        </w:rPr>
        <w:t xml:space="preserve">Square footage per project level and the project total. </w:t>
      </w:r>
    </w:p>
    <w:p w:rsidR="007D34B6" w:rsidRPr="008A6A42" w:rsidRDefault="007D34B6" w:rsidP="00A66C41">
      <w:pPr>
        <w:pStyle w:val="NoSpacing"/>
        <w:numPr>
          <w:ilvl w:val="0"/>
          <w:numId w:val="16"/>
        </w:numPr>
        <w:rPr>
          <w:rFonts w:cs="Times New Roman"/>
          <w:sz w:val="24"/>
          <w:szCs w:val="24"/>
        </w:rPr>
      </w:pPr>
      <w:r w:rsidRPr="008A6A42">
        <w:rPr>
          <w:rFonts w:cs="Times New Roman"/>
          <w:sz w:val="24"/>
          <w:szCs w:val="24"/>
        </w:rPr>
        <w:t>CP Project Number on all the documents.</w:t>
      </w:r>
    </w:p>
    <w:p w:rsidR="007D34B6" w:rsidRPr="008A6A42" w:rsidRDefault="00E8430C" w:rsidP="00A66C41">
      <w:pPr>
        <w:pStyle w:val="NoSpacing"/>
        <w:numPr>
          <w:ilvl w:val="0"/>
          <w:numId w:val="16"/>
        </w:numPr>
        <w:rPr>
          <w:rFonts w:cs="Times New Roman"/>
          <w:sz w:val="24"/>
          <w:szCs w:val="24"/>
        </w:rPr>
      </w:pPr>
      <w:r w:rsidRPr="008A6A42">
        <w:rPr>
          <w:rFonts w:cs="Times New Roman"/>
          <w:sz w:val="24"/>
          <w:szCs w:val="24"/>
        </w:rPr>
        <w:t>Provide the building</w:t>
      </w:r>
      <w:r w:rsidR="007D34B6" w:rsidRPr="008A6A42">
        <w:rPr>
          <w:rFonts w:cs="Times New Roman"/>
          <w:sz w:val="24"/>
          <w:szCs w:val="24"/>
        </w:rPr>
        <w:t xml:space="preserve"> name abbreviation adjacent to the project name.</w:t>
      </w:r>
    </w:p>
    <w:p w:rsidR="007D34B6" w:rsidRPr="008A6A42" w:rsidRDefault="007D34B6" w:rsidP="00A66C41">
      <w:pPr>
        <w:pStyle w:val="NoSpacing"/>
        <w:numPr>
          <w:ilvl w:val="0"/>
          <w:numId w:val="16"/>
        </w:numPr>
        <w:rPr>
          <w:rFonts w:cs="Times New Roman"/>
          <w:sz w:val="24"/>
          <w:szCs w:val="24"/>
        </w:rPr>
      </w:pPr>
      <w:r w:rsidRPr="008A6A42">
        <w:rPr>
          <w:rFonts w:cs="Times New Roman"/>
          <w:sz w:val="24"/>
          <w:szCs w:val="24"/>
        </w:rPr>
        <w:t>Identify the stage and percentage of the review documents.</w:t>
      </w:r>
    </w:p>
    <w:p w:rsidR="007D34B6" w:rsidRPr="008A6A42" w:rsidRDefault="007D34B6" w:rsidP="00A66C41">
      <w:pPr>
        <w:pStyle w:val="NoSpacing"/>
        <w:numPr>
          <w:ilvl w:val="0"/>
          <w:numId w:val="16"/>
        </w:numPr>
        <w:rPr>
          <w:rFonts w:cs="Times New Roman"/>
          <w:sz w:val="24"/>
          <w:szCs w:val="24"/>
        </w:rPr>
      </w:pPr>
      <w:r w:rsidRPr="008A6A42">
        <w:rPr>
          <w:rFonts w:cs="Times New Roman"/>
          <w:sz w:val="24"/>
          <w:szCs w:val="24"/>
        </w:rPr>
        <w:t xml:space="preserve">Overall UT Austin site plan including a North Arrow.  </w:t>
      </w:r>
    </w:p>
    <w:p w:rsidR="007D34B6" w:rsidRPr="008A6A42" w:rsidRDefault="007D34B6" w:rsidP="00A66C41">
      <w:pPr>
        <w:pStyle w:val="NoSpacing"/>
        <w:numPr>
          <w:ilvl w:val="0"/>
          <w:numId w:val="16"/>
        </w:numPr>
        <w:rPr>
          <w:rFonts w:cs="Times New Roman"/>
          <w:sz w:val="24"/>
          <w:szCs w:val="24"/>
        </w:rPr>
      </w:pPr>
      <w:r w:rsidRPr="008A6A42">
        <w:rPr>
          <w:rFonts w:cs="Times New Roman"/>
          <w:color w:val="000000"/>
          <w:sz w:val="24"/>
          <w:szCs w:val="24"/>
        </w:rPr>
        <w:t>Vicinity map and street address.</w:t>
      </w:r>
    </w:p>
    <w:p w:rsidR="007D34B6" w:rsidRPr="008A6A42" w:rsidRDefault="007D34B6" w:rsidP="00A66C41">
      <w:pPr>
        <w:pStyle w:val="NoSpacing"/>
        <w:numPr>
          <w:ilvl w:val="0"/>
          <w:numId w:val="16"/>
        </w:numPr>
        <w:rPr>
          <w:rFonts w:cs="Times New Roman"/>
          <w:sz w:val="24"/>
          <w:szCs w:val="24"/>
        </w:rPr>
      </w:pPr>
      <w:r w:rsidRPr="008A6A42">
        <w:rPr>
          <w:rFonts w:cs="Times New Roman"/>
          <w:sz w:val="24"/>
          <w:szCs w:val="24"/>
        </w:rPr>
        <w:t>Enlarged vicinity indicating contractor’s staging and parking areas.</w:t>
      </w:r>
    </w:p>
    <w:p w:rsidR="007D34B6" w:rsidRPr="008A6A42" w:rsidRDefault="007D34B6" w:rsidP="00A66C41">
      <w:pPr>
        <w:pStyle w:val="NoSpacing"/>
        <w:numPr>
          <w:ilvl w:val="0"/>
          <w:numId w:val="16"/>
        </w:numPr>
        <w:rPr>
          <w:rFonts w:cs="Times New Roman"/>
          <w:sz w:val="24"/>
          <w:szCs w:val="24"/>
        </w:rPr>
      </w:pPr>
      <w:r w:rsidRPr="008A6A42">
        <w:rPr>
          <w:rFonts w:cs="Times New Roman"/>
          <w:sz w:val="24"/>
          <w:szCs w:val="24"/>
        </w:rPr>
        <w:t>Indicate contractor’s site access.</w:t>
      </w:r>
    </w:p>
    <w:p w:rsidR="00910542" w:rsidRPr="00A05E92" w:rsidRDefault="00910542" w:rsidP="00910542">
      <w:pPr>
        <w:pStyle w:val="NoSpacing"/>
        <w:rPr>
          <w:rFonts w:cs="Times New Roman"/>
          <w:sz w:val="28"/>
          <w:szCs w:val="28"/>
        </w:rPr>
      </w:pPr>
    </w:p>
    <w:p w:rsidR="007D34B6" w:rsidRPr="008A6A42" w:rsidRDefault="00910542" w:rsidP="009B6A7B">
      <w:pPr>
        <w:pStyle w:val="Heading2"/>
        <w:rPr>
          <w:rFonts w:asciiTheme="minorHAnsi" w:hAnsiTheme="minorHAnsi" w:cstheme="minorHAnsi"/>
        </w:rPr>
      </w:pPr>
      <w:bookmarkStart w:id="11" w:name="_Toc419450262"/>
      <w:r w:rsidRPr="008A6A42">
        <w:rPr>
          <w:rFonts w:asciiTheme="minorHAnsi" w:hAnsiTheme="minorHAnsi" w:cstheme="minorHAnsi"/>
          <w:color w:val="E36C0A" w:themeColor="accent6" w:themeShade="BF"/>
        </w:rPr>
        <w:t>I</w:t>
      </w:r>
      <w:r w:rsidR="007D34B6" w:rsidRPr="008A6A42">
        <w:rPr>
          <w:rFonts w:asciiTheme="minorHAnsi" w:hAnsiTheme="minorHAnsi" w:cstheme="minorHAnsi"/>
          <w:color w:val="E36C0A" w:themeColor="accent6" w:themeShade="BF"/>
        </w:rPr>
        <w:t>ndex Sheet</w:t>
      </w:r>
      <w:bookmarkEnd w:id="11"/>
    </w:p>
    <w:p w:rsidR="007D34B6" w:rsidRPr="008A6A42" w:rsidRDefault="007D34B6" w:rsidP="00EB091C">
      <w:pPr>
        <w:pStyle w:val="ListParagraph"/>
        <w:numPr>
          <w:ilvl w:val="0"/>
          <w:numId w:val="30"/>
        </w:numPr>
        <w:autoSpaceDE w:val="0"/>
        <w:autoSpaceDN w:val="0"/>
        <w:adjustRightInd w:val="0"/>
        <w:spacing w:after="47"/>
        <w:rPr>
          <w:rFonts w:asciiTheme="minorHAnsi" w:hAnsiTheme="minorHAnsi"/>
        </w:rPr>
      </w:pPr>
      <w:r w:rsidRPr="008A6A42">
        <w:rPr>
          <w:rFonts w:asciiTheme="minorHAnsi" w:hAnsiTheme="minorHAnsi"/>
        </w:rPr>
        <w:t xml:space="preserve">List of Drawings including sheet titles and sheet numbers. </w:t>
      </w:r>
    </w:p>
    <w:p w:rsidR="007D34B6" w:rsidRPr="008A6A42" w:rsidRDefault="007D34B6" w:rsidP="00EB091C">
      <w:pPr>
        <w:pStyle w:val="NoSpacing"/>
        <w:numPr>
          <w:ilvl w:val="1"/>
          <w:numId w:val="30"/>
        </w:numPr>
        <w:rPr>
          <w:rFonts w:cs="Times New Roman"/>
          <w:sz w:val="24"/>
          <w:szCs w:val="24"/>
        </w:rPr>
      </w:pPr>
      <w:r w:rsidRPr="008A6A42">
        <w:rPr>
          <w:rFonts w:cs="Times New Roman"/>
          <w:sz w:val="24"/>
          <w:szCs w:val="24"/>
        </w:rPr>
        <w:t>Sheet titles and numbers should read exactly the way they do in the individual drawings.</w:t>
      </w:r>
    </w:p>
    <w:p w:rsidR="007D34B6" w:rsidRPr="008A6A42" w:rsidRDefault="007D34B6" w:rsidP="00EB091C">
      <w:pPr>
        <w:pStyle w:val="NoSpacing"/>
        <w:numPr>
          <w:ilvl w:val="0"/>
          <w:numId w:val="30"/>
        </w:numPr>
        <w:rPr>
          <w:rFonts w:cs="Times New Roman"/>
          <w:sz w:val="24"/>
          <w:szCs w:val="24"/>
        </w:rPr>
      </w:pPr>
      <w:r w:rsidRPr="008A6A42">
        <w:rPr>
          <w:rFonts w:cs="Times New Roman"/>
          <w:sz w:val="24"/>
          <w:szCs w:val="24"/>
        </w:rPr>
        <w:t>Any information that did not fit under the Project Data Sheet can be included on this sheet.</w:t>
      </w:r>
    </w:p>
    <w:p w:rsidR="007D34B6" w:rsidRPr="00A05E92" w:rsidRDefault="007D34B6" w:rsidP="007D34B6">
      <w:pPr>
        <w:autoSpaceDE w:val="0"/>
        <w:autoSpaceDN w:val="0"/>
        <w:adjustRightInd w:val="0"/>
        <w:spacing w:after="47"/>
        <w:ind w:firstLine="720"/>
        <w:rPr>
          <w:rFonts w:asciiTheme="minorHAnsi" w:hAnsiTheme="minorHAnsi"/>
          <w:b/>
          <w:sz w:val="28"/>
          <w:szCs w:val="28"/>
        </w:rPr>
      </w:pPr>
    </w:p>
    <w:p w:rsidR="007D34B6" w:rsidRPr="000B3A67" w:rsidRDefault="007D34B6" w:rsidP="009B6A7B">
      <w:pPr>
        <w:pStyle w:val="Heading2"/>
        <w:rPr>
          <w:rFonts w:asciiTheme="minorHAnsi" w:hAnsiTheme="minorHAnsi" w:cstheme="minorHAnsi"/>
        </w:rPr>
      </w:pPr>
      <w:bookmarkStart w:id="12" w:name="_Toc419450263"/>
      <w:r w:rsidRPr="000B3A67">
        <w:rPr>
          <w:rFonts w:asciiTheme="minorHAnsi" w:hAnsiTheme="minorHAnsi" w:cstheme="minorHAnsi"/>
          <w:color w:val="E36C0A" w:themeColor="accent6" w:themeShade="BF"/>
        </w:rPr>
        <w:t>TAS Analysis</w:t>
      </w:r>
      <w:bookmarkEnd w:id="12"/>
    </w:p>
    <w:p w:rsidR="007D34B6" w:rsidRPr="000B3A67" w:rsidRDefault="007D34B6" w:rsidP="00CC1F0D">
      <w:pPr>
        <w:pStyle w:val="NoSpacing"/>
        <w:numPr>
          <w:ilvl w:val="0"/>
          <w:numId w:val="15"/>
        </w:numPr>
        <w:rPr>
          <w:rFonts w:cs="Times New Roman"/>
          <w:sz w:val="24"/>
          <w:szCs w:val="24"/>
        </w:rPr>
      </w:pPr>
      <w:r w:rsidRPr="000B3A67">
        <w:rPr>
          <w:rFonts w:cs="Times New Roman"/>
          <w:sz w:val="24"/>
          <w:szCs w:val="24"/>
        </w:rPr>
        <w:t xml:space="preserve">Site and building accessibility.  </w:t>
      </w:r>
    </w:p>
    <w:p w:rsidR="00CC1F0D" w:rsidRPr="000B3A67" w:rsidRDefault="00CC1F0D" w:rsidP="00CC1F0D">
      <w:pPr>
        <w:pStyle w:val="NoSpacing"/>
        <w:numPr>
          <w:ilvl w:val="0"/>
          <w:numId w:val="15"/>
        </w:numPr>
        <w:rPr>
          <w:rFonts w:cs="Times New Roman"/>
          <w:sz w:val="24"/>
          <w:szCs w:val="24"/>
        </w:rPr>
      </w:pPr>
      <w:r w:rsidRPr="000B3A67">
        <w:rPr>
          <w:rFonts w:cs="Times New Roman"/>
          <w:sz w:val="24"/>
          <w:szCs w:val="24"/>
        </w:rPr>
        <w:t>List of non-compliant items that will need to be resolved.</w:t>
      </w:r>
    </w:p>
    <w:p w:rsidR="00910542" w:rsidRPr="00A05E92" w:rsidRDefault="00910542" w:rsidP="00910542">
      <w:pPr>
        <w:pStyle w:val="NoSpacing"/>
        <w:ind w:left="2160"/>
        <w:rPr>
          <w:rFonts w:cs="Times New Roman"/>
          <w:sz w:val="28"/>
          <w:szCs w:val="28"/>
        </w:rPr>
      </w:pPr>
    </w:p>
    <w:p w:rsidR="007D34B6" w:rsidRPr="000B3A67" w:rsidRDefault="007D34B6" w:rsidP="009B6A7B">
      <w:pPr>
        <w:pStyle w:val="Heading2"/>
        <w:rPr>
          <w:rFonts w:asciiTheme="minorHAnsi" w:hAnsiTheme="minorHAnsi" w:cstheme="minorHAnsi"/>
        </w:rPr>
      </w:pPr>
      <w:bookmarkStart w:id="13" w:name="_Toc419450264"/>
      <w:r w:rsidRPr="000B3A67">
        <w:rPr>
          <w:rFonts w:asciiTheme="minorHAnsi" w:hAnsiTheme="minorHAnsi" w:cstheme="minorHAnsi"/>
          <w:color w:val="E36C0A" w:themeColor="accent6" w:themeShade="BF"/>
        </w:rPr>
        <w:t xml:space="preserve">Site Plan for </w:t>
      </w:r>
      <w:r w:rsidR="00B30B66" w:rsidRPr="000B3A67">
        <w:rPr>
          <w:rFonts w:asciiTheme="minorHAnsi" w:hAnsiTheme="minorHAnsi" w:cstheme="minorHAnsi"/>
          <w:color w:val="E36C0A" w:themeColor="accent6" w:themeShade="BF"/>
        </w:rPr>
        <w:t>all plan drawings with project location</w:t>
      </w:r>
      <w:bookmarkEnd w:id="13"/>
    </w:p>
    <w:p w:rsidR="007D34B6" w:rsidRPr="000B3A67" w:rsidRDefault="007D34B6" w:rsidP="00A31143">
      <w:pPr>
        <w:pStyle w:val="NoSpacing"/>
        <w:numPr>
          <w:ilvl w:val="0"/>
          <w:numId w:val="20"/>
        </w:numPr>
        <w:rPr>
          <w:rFonts w:cs="Times New Roman"/>
          <w:sz w:val="24"/>
          <w:szCs w:val="24"/>
        </w:rPr>
      </w:pPr>
      <w:r w:rsidRPr="000B3A67">
        <w:rPr>
          <w:rFonts w:cs="Times New Roman"/>
          <w:sz w:val="24"/>
          <w:szCs w:val="24"/>
        </w:rPr>
        <w:t>Land survey identifying contour lines, spot elevations, utilities, structures, easements, invert elevations, etc. provided by PMCS.</w:t>
      </w:r>
    </w:p>
    <w:p w:rsidR="007D34B6" w:rsidRPr="000B3A67" w:rsidRDefault="007D34B6" w:rsidP="00A31143">
      <w:pPr>
        <w:pStyle w:val="NoSpacing"/>
        <w:numPr>
          <w:ilvl w:val="0"/>
          <w:numId w:val="20"/>
        </w:numPr>
        <w:rPr>
          <w:rFonts w:cs="Times New Roman"/>
          <w:sz w:val="24"/>
          <w:szCs w:val="24"/>
        </w:rPr>
      </w:pPr>
      <w:r w:rsidRPr="000B3A67">
        <w:rPr>
          <w:rFonts w:cs="Times New Roman"/>
          <w:sz w:val="24"/>
          <w:szCs w:val="24"/>
        </w:rPr>
        <w:t xml:space="preserve">Geotechnical </w:t>
      </w:r>
      <w:r w:rsidR="00A31143" w:rsidRPr="000B3A67">
        <w:rPr>
          <w:rFonts w:cs="Times New Roman"/>
          <w:sz w:val="24"/>
          <w:szCs w:val="24"/>
        </w:rPr>
        <w:t>final analysis on the site plan</w:t>
      </w:r>
      <w:r w:rsidRPr="000B3A67">
        <w:rPr>
          <w:rFonts w:cs="Times New Roman"/>
          <w:sz w:val="24"/>
          <w:szCs w:val="24"/>
        </w:rPr>
        <w:t>.</w:t>
      </w:r>
    </w:p>
    <w:p w:rsidR="007D34B6" w:rsidRPr="000B3A67" w:rsidRDefault="007D34B6" w:rsidP="00A31143">
      <w:pPr>
        <w:pStyle w:val="ListParagraph"/>
        <w:numPr>
          <w:ilvl w:val="0"/>
          <w:numId w:val="20"/>
        </w:numPr>
        <w:autoSpaceDE w:val="0"/>
        <w:autoSpaceDN w:val="0"/>
        <w:adjustRightInd w:val="0"/>
        <w:rPr>
          <w:rFonts w:asciiTheme="minorHAnsi" w:hAnsiTheme="minorHAnsi"/>
        </w:rPr>
      </w:pPr>
      <w:r w:rsidRPr="000B3A67">
        <w:rPr>
          <w:rFonts w:asciiTheme="minorHAnsi" w:hAnsiTheme="minorHAnsi"/>
        </w:rPr>
        <w:t xml:space="preserve">Site conditions and constraints, sub-surface conditions, existing structures and improvements, demolition. </w:t>
      </w:r>
    </w:p>
    <w:p w:rsidR="000B3A67" w:rsidRDefault="000B3A67" w:rsidP="000B3A67">
      <w:pPr>
        <w:pStyle w:val="ListParagraph"/>
        <w:autoSpaceDE w:val="0"/>
        <w:autoSpaceDN w:val="0"/>
        <w:adjustRightInd w:val="0"/>
        <w:rPr>
          <w:rFonts w:asciiTheme="minorHAnsi" w:hAnsiTheme="minorHAnsi"/>
          <w:sz w:val="28"/>
          <w:szCs w:val="28"/>
        </w:rPr>
      </w:pPr>
    </w:p>
    <w:p w:rsidR="007D34B6" w:rsidRPr="000B3A67" w:rsidRDefault="007D34B6" w:rsidP="000B3A67">
      <w:pPr>
        <w:pStyle w:val="ListParagraph"/>
        <w:numPr>
          <w:ilvl w:val="0"/>
          <w:numId w:val="20"/>
        </w:numPr>
        <w:autoSpaceDE w:val="0"/>
        <w:autoSpaceDN w:val="0"/>
        <w:adjustRightInd w:val="0"/>
        <w:rPr>
          <w:rFonts w:asciiTheme="minorHAnsi" w:hAnsiTheme="minorHAnsi"/>
        </w:rPr>
      </w:pPr>
      <w:r w:rsidRPr="000B3A67">
        <w:rPr>
          <w:rFonts w:asciiTheme="minorHAnsi" w:hAnsiTheme="minorHAnsi"/>
        </w:rPr>
        <w:t>Provide a North arrow.</w:t>
      </w:r>
    </w:p>
    <w:p w:rsidR="009B6A7B" w:rsidRDefault="009B6A7B" w:rsidP="009B6A7B">
      <w:pPr>
        <w:pStyle w:val="Heading2"/>
      </w:pPr>
    </w:p>
    <w:p w:rsidR="007D34B6" w:rsidRPr="00A65917" w:rsidRDefault="007D34B6" w:rsidP="009B6A7B">
      <w:pPr>
        <w:pStyle w:val="Heading2"/>
        <w:rPr>
          <w:rFonts w:asciiTheme="minorHAnsi" w:hAnsiTheme="minorHAnsi" w:cstheme="minorHAnsi"/>
        </w:rPr>
      </w:pPr>
      <w:bookmarkStart w:id="14" w:name="_Toc419450265"/>
      <w:r w:rsidRPr="00A65917">
        <w:rPr>
          <w:rFonts w:asciiTheme="minorHAnsi" w:hAnsiTheme="minorHAnsi" w:cstheme="minorHAnsi"/>
          <w:color w:val="E36C0A" w:themeColor="accent6" w:themeShade="BF"/>
        </w:rPr>
        <w:t>Demolition Plans for renovation projects</w:t>
      </w:r>
      <w:bookmarkEnd w:id="14"/>
    </w:p>
    <w:p w:rsidR="007D34B6" w:rsidRPr="00A65917" w:rsidRDefault="007D34B6" w:rsidP="00EB091C">
      <w:pPr>
        <w:pStyle w:val="NoSpacing"/>
        <w:numPr>
          <w:ilvl w:val="0"/>
          <w:numId w:val="31"/>
        </w:numPr>
        <w:rPr>
          <w:rFonts w:cs="Times New Roman"/>
          <w:sz w:val="24"/>
          <w:szCs w:val="24"/>
        </w:rPr>
      </w:pPr>
      <w:r w:rsidRPr="00A65917">
        <w:rPr>
          <w:rFonts w:cs="Times New Roman"/>
          <w:sz w:val="24"/>
          <w:szCs w:val="24"/>
        </w:rPr>
        <w:t xml:space="preserve">Indicate all items to be removed and </w:t>
      </w:r>
      <w:r w:rsidR="00A31143" w:rsidRPr="00A65917">
        <w:rPr>
          <w:rFonts w:cs="Times New Roman"/>
          <w:sz w:val="24"/>
          <w:szCs w:val="24"/>
        </w:rPr>
        <w:t xml:space="preserve">to where (i.e. discard, return to owner). </w:t>
      </w:r>
    </w:p>
    <w:p w:rsidR="007D34B6" w:rsidRPr="00A65917" w:rsidRDefault="007D34B6" w:rsidP="00EB091C">
      <w:pPr>
        <w:pStyle w:val="NoSpacing"/>
        <w:numPr>
          <w:ilvl w:val="0"/>
          <w:numId w:val="31"/>
        </w:numPr>
        <w:rPr>
          <w:rFonts w:cs="Times New Roman"/>
          <w:sz w:val="24"/>
          <w:szCs w:val="24"/>
        </w:rPr>
      </w:pPr>
      <w:r w:rsidRPr="00A65917">
        <w:rPr>
          <w:rFonts w:cs="Times New Roman"/>
          <w:sz w:val="24"/>
          <w:szCs w:val="24"/>
        </w:rPr>
        <w:t>Indicate existing flooring and ceilings to be removed and indicate limits of removal.</w:t>
      </w:r>
    </w:p>
    <w:p w:rsidR="007D34B6" w:rsidRPr="00A65917" w:rsidRDefault="007D34B6" w:rsidP="00EB091C">
      <w:pPr>
        <w:pStyle w:val="NoSpacing"/>
        <w:numPr>
          <w:ilvl w:val="0"/>
          <w:numId w:val="31"/>
        </w:numPr>
        <w:rPr>
          <w:rFonts w:cs="Times New Roman"/>
          <w:sz w:val="24"/>
          <w:szCs w:val="24"/>
        </w:rPr>
      </w:pPr>
      <w:r w:rsidRPr="00A65917">
        <w:rPr>
          <w:rFonts w:cs="Times New Roman"/>
          <w:sz w:val="24"/>
          <w:szCs w:val="24"/>
        </w:rPr>
        <w:t xml:space="preserve">Reference the MEP </w:t>
      </w:r>
      <w:r w:rsidR="00A31143" w:rsidRPr="00A65917">
        <w:rPr>
          <w:rFonts w:cs="Times New Roman"/>
          <w:sz w:val="24"/>
          <w:szCs w:val="24"/>
        </w:rPr>
        <w:t xml:space="preserve">and special system </w:t>
      </w:r>
      <w:r w:rsidRPr="00A65917">
        <w:rPr>
          <w:rFonts w:cs="Times New Roman"/>
          <w:sz w:val="24"/>
          <w:szCs w:val="24"/>
        </w:rPr>
        <w:t>drawings for the extent of work to be performed which will affect the removal of existing ceilings.</w:t>
      </w:r>
    </w:p>
    <w:p w:rsidR="007D34B6" w:rsidRPr="00A65917" w:rsidRDefault="007D34B6" w:rsidP="00EB091C">
      <w:pPr>
        <w:pStyle w:val="NoSpacing"/>
        <w:numPr>
          <w:ilvl w:val="0"/>
          <w:numId w:val="31"/>
        </w:numPr>
        <w:rPr>
          <w:rFonts w:cs="Times New Roman"/>
          <w:sz w:val="24"/>
          <w:szCs w:val="24"/>
        </w:rPr>
      </w:pPr>
      <w:r w:rsidRPr="00A65917">
        <w:rPr>
          <w:rFonts w:cs="Times New Roman"/>
          <w:sz w:val="24"/>
          <w:szCs w:val="24"/>
        </w:rPr>
        <w:t>When doing plumbing or some other work that requires work on the floor below, provide a floor plan of the affected area with the extent of the work to be performed.</w:t>
      </w:r>
    </w:p>
    <w:p w:rsidR="007D34B6" w:rsidRPr="00A65917" w:rsidRDefault="007D34B6" w:rsidP="00EB091C">
      <w:pPr>
        <w:pStyle w:val="NoSpacing"/>
        <w:numPr>
          <w:ilvl w:val="0"/>
          <w:numId w:val="31"/>
        </w:numPr>
        <w:rPr>
          <w:rFonts w:cs="Times New Roman"/>
          <w:sz w:val="24"/>
          <w:szCs w:val="24"/>
        </w:rPr>
      </w:pPr>
      <w:r w:rsidRPr="00A65917">
        <w:rPr>
          <w:rFonts w:cs="Times New Roman"/>
          <w:sz w:val="24"/>
          <w:szCs w:val="24"/>
        </w:rPr>
        <w:t>Indicate the dust partitions.</w:t>
      </w:r>
    </w:p>
    <w:p w:rsidR="007D34B6" w:rsidRPr="00A05E92" w:rsidRDefault="007D34B6" w:rsidP="007D34B6">
      <w:pPr>
        <w:pStyle w:val="NoSpacing"/>
        <w:rPr>
          <w:rFonts w:cs="Times New Roman"/>
          <w:b/>
          <w:sz w:val="28"/>
          <w:szCs w:val="28"/>
        </w:rPr>
      </w:pPr>
    </w:p>
    <w:p w:rsidR="00E8430C" w:rsidRPr="00A65917" w:rsidRDefault="00E8430C" w:rsidP="00E8430C">
      <w:pPr>
        <w:pStyle w:val="Heading2"/>
        <w:rPr>
          <w:rFonts w:asciiTheme="minorHAnsi" w:hAnsiTheme="minorHAnsi" w:cstheme="minorHAnsi"/>
        </w:rPr>
      </w:pPr>
      <w:bookmarkStart w:id="15" w:name="_Toc419450266"/>
      <w:r w:rsidRPr="00A65917">
        <w:rPr>
          <w:rFonts w:asciiTheme="minorHAnsi" w:hAnsiTheme="minorHAnsi" w:cstheme="minorHAnsi"/>
          <w:color w:val="E36C0A" w:themeColor="accent6" w:themeShade="BF"/>
        </w:rPr>
        <w:t>Floor Plans</w:t>
      </w:r>
      <w:bookmarkEnd w:id="15"/>
    </w:p>
    <w:p w:rsidR="00E8430C" w:rsidRPr="00A65917" w:rsidRDefault="00E8430C" w:rsidP="00E8430C">
      <w:pPr>
        <w:rPr>
          <w:rFonts w:asciiTheme="minorHAnsi" w:hAnsiTheme="minorHAnsi" w:cstheme="minorHAnsi"/>
        </w:rPr>
      </w:pPr>
      <w:r w:rsidRPr="00A65917">
        <w:rPr>
          <w:rFonts w:asciiTheme="minorHAnsi" w:hAnsiTheme="minorHAnsi" w:cstheme="minorHAnsi"/>
        </w:rPr>
        <w:t>Provide:</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Sheet titles and sheet numbers on all the sheets identical to the Index Sheet.</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Graphic scales on all the plan sheets.</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Column lines designations.</w:t>
      </w:r>
      <w:r w:rsidRPr="00A65917">
        <w:rPr>
          <w:rFonts w:cstheme="minorHAnsi"/>
          <w:sz w:val="24"/>
          <w:szCs w:val="24"/>
        </w:rPr>
        <w:tab/>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Room names and numbers.</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 xml:space="preserve">Dimensions. </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Building elevations and building sections, when applicable.</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Match lines and reference adjacent areas for floor plan continuation.</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North arrow.  Preferably pointing towards the top of the drawing.  If that is not possible, the North arrow should point towards the left.</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Key plan on all the floor plans.</w:t>
      </w:r>
    </w:p>
    <w:p w:rsidR="00E8430C" w:rsidRPr="00A65917" w:rsidRDefault="00E8430C" w:rsidP="00E8430C">
      <w:pPr>
        <w:pStyle w:val="NoSpacing"/>
        <w:numPr>
          <w:ilvl w:val="0"/>
          <w:numId w:val="37"/>
        </w:numPr>
        <w:rPr>
          <w:rFonts w:cstheme="minorHAnsi"/>
          <w:sz w:val="24"/>
          <w:szCs w:val="24"/>
        </w:rPr>
      </w:pPr>
      <w:r w:rsidRPr="00A65917">
        <w:rPr>
          <w:rFonts w:cstheme="minorHAnsi"/>
          <w:sz w:val="24"/>
          <w:szCs w:val="24"/>
        </w:rPr>
        <w:t>Required fire-rated and smoke enclosures.</w:t>
      </w:r>
    </w:p>
    <w:p w:rsidR="007D34B6" w:rsidRPr="00A05E92" w:rsidRDefault="007D34B6" w:rsidP="007D34B6">
      <w:pPr>
        <w:pStyle w:val="NoSpacing"/>
        <w:ind w:left="720"/>
        <w:rPr>
          <w:rFonts w:cs="Times New Roman"/>
          <w:sz w:val="28"/>
          <w:szCs w:val="28"/>
        </w:rPr>
      </w:pPr>
    </w:p>
    <w:p w:rsidR="007D34B6" w:rsidRPr="00A65917" w:rsidRDefault="007D34B6" w:rsidP="009B6A7B">
      <w:pPr>
        <w:pStyle w:val="Heading2"/>
        <w:rPr>
          <w:rFonts w:asciiTheme="minorHAnsi" w:hAnsiTheme="minorHAnsi" w:cstheme="minorHAnsi"/>
        </w:rPr>
      </w:pPr>
      <w:bookmarkStart w:id="16" w:name="_Toc419450267"/>
      <w:r w:rsidRPr="00A65917">
        <w:rPr>
          <w:rFonts w:asciiTheme="minorHAnsi" w:hAnsiTheme="minorHAnsi" w:cstheme="minorHAnsi"/>
          <w:color w:val="E36C0A" w:themeColor="accent6" w:themeShade="BF"/>
        </w:rPr>
        <w:t>Other drawings, when applicable</w:t>
      </w:r>
      <w:bookmarkEnd w:id="16"/>
    </w:p>
    <w:p w:rsidR="007D34B6" w:rsidRPr="00A65917" w:rsidRDefault="007D34B6" w:rsidP="00EB091C">
      <w:pPr>
        <w:pStyle w:val="NoSpacing"/>
        <w:numPr>
          <w:ilvl w:val="0"/>
          <w:numId w:val="32"/>
        </w:numPr>
        <w:rPr>
          <w:rFonts w:cs="Times New Roman"/>
          <w:sz w:val="24"/>
          <w:szCs w:val="24"/>
        </w:rPr>
      </w:pPr>
      <w:r w:rsidRPr="00A65917">
        <w:rPr>
          <w:rFonts w:cs="Times New Roman"/>
          <w:sz w:val="24"/>
          <w:szCs w:val="24"/>
        </w:rPr>
        <w:t>Reflected Ceiling Plans.</w:t>
      </w:r>
    </w:p>
    <w:p w:rsidR="007D34B6" w:rsidRPr="00A65917" w:rsidRDefault="007D34B6" w:rsidP="00EB091C">
      <w:pPr>
        <w:pStyle w:val="NoSpacing"/>
        <w:numPr>
          <w:ilvl w:val="1"/>
          <w:numId w:val="32"/>
        </w:numPr>
        <w:rPr>
          <w:rFonts w:cs="Times New Roman"/>
          <w:sz w:val="24"/>
          <w:szCs w:val="24"/>
        </w:rPr>
      </w:pPr>
      <w:r w:rsidRPr="00A65917">
        <w:rPr>
          <w:rFonts w:cs="Times New Roman"/>
          <w:sz w:val="24"/>
          <w:szCs w:val="24"/>
        </w:rPr>
        <w:t>Indicate all ceiling</w:t>
      </w:r>
      <w:r w:rsidR="00E8430C" w:rsidRPr="00A65917">
        <w:rPr>
          <w:rFonts w:cs="Times New Roman"/>
          <w:sz w:val="24"/>
          <w:szCs w:val="24"/>
        </w:rPr>
        <w:t>-</w:t>
      </w:r>
      <w:r w:rsidRPr="00A65917">
        <w:rPr>
          <w:rFonts w:cs="Times New Roman"/>
          <w:sz w:val="24"/>
          <w:szCs w:val="24"/>
        </w:rPr>
        <w:t>mounted devices.</w:t>
      </w:r>
    </w:p>
    <w:p w:rsidR="007D34B6" w:rsidRPr="00A65917" w:rsidRDefault="007D34B6" w:rsidP="00EB091C">
      <w:pPr>
        <w:pStyle w:val="NoSpacing"/>
        <w:numPr>
          <w:ilvl w:val="1"/>
          <w:numId w:val="32"/>
        </w:numPr>
        <w:rPr>
          <w:rFonts w:cs="Times New Roman"/>
          <w:sz w:val="24"/>
          <w:szCs w:val="24"/>
        </w:rPr>
      </w:pPr>
      <w:r w:rsidRPr="00A65917">
        <w:rPr>
          <w:rFonts w:cs="Times New Roman"/>
          <w:sz w:val="24"/>
          <w:szCs w:val="24"/>
        </w:rPr>
        <w:t>Grilles, ceiling heights, sprinkler heads, exit signs, smoke detectors, etc.</w:t>
      </w:r>
    </w:p>
    <w:p w:rsidR="007D34B6" w:rsidRPr="00A65917" w:rsidRDefault="007D34B6" w:rsidP="00EB091C">
      <w:pPr>
        <w:pStyle w:val="NoSpacing"/>
        <w:numPr>
          <w:ilvl w:val="0"/>
          <w:numId w:val="32"/>
        </w:numPr>
        <w:rPr>
          <w:rFonts w:cs="Times New Roman"/>
          <w:sz w:val="24"/>
          <w:szCs w:val="24"/>
        </w:rPr>
      </w:pPr>
      <w:r w:rsidRPr="00A65917">
        <w:rPr>
          <w:rFonts w:cs="Times New Roman"/>
          <w:sz w:val="24"/>
          <w:szCs w:val="24"/>
        </w:rPr>
        <w:t>Exterior Elevations.</w:t>
      </w:r>
    </w:p>
    <w:p w:rsidR="007D34B6" w:rsidRPr="00A65917" w:rsidRDefault="007D34B6" w:rsidP="00EB091C">
      <w:pPr>
        <w:pStyle w:val="NoSpacing"/>
        <w:numPr>
          <w:ilvl w:val="0"/>
          <w:numId w:val="32"/>
        </w:numPr>
        <w:rPr>
          <w:rFonts w:cs="Times New Roman"/>
          <w:sz w:val="24"/>
          <w:szCs w:val="24"/>
        </w:rPr>
      </w:pPr>
      <w:r w:rsidRPr="00A65917">
        <w:rPr>
          <w:rFonts w:cs="Times New Roman"/>
          <w:sz w:val="24"/>
          <w:szCs w:val="24"/>
        </w:rPr>
        <w:t>Window Types.</w:t>
      </w:r>
    </w:p>
    <w:p w:rsidR="007D34B6" w:rsidRPr="00A65917" w:rsidRDefault="007D34B6" w:rsidP="00EB091C">
      <w:pPr>
        <w:pStyle w:val="NoSpacing"/>
        <w:numPr>
          <w:ilvl w:val="0"/>
          <w:numId w:val="32"/>
        </w:numPr>
        <w:rPr>
          <w:rFonts w:cs="Times New Roman"/>
          <w:sz w:val="24"/>
          <w:szCs w:val="24"/>
        </w:rPr>
      </w:pPr>
      <w:r w:rsidRPr="00A65917">
        <w:rPr>
          <w:rFonts w:cs="Times New Roman"/>
          <w:sz w:val="24"/>
          <w:szCs w:val="24"/>
        </w:rPr>
        <w:t>Enlarged Floor Plan.</w:t>
      </w:r>
    </w:p>
    <w:p w:rsidR="007D34B6" w:rsidRPr="00A65917" w:rsidRDefault="007D34B6" w:rsidP="00EB091C">
      <w:pPr>
        <w:pStyle w:val="NoSpacing"/>
        <w:numPr>
          <w:ilvl w:val="0"/>
          <w:numId w:val="32"/>
        </w:numPr>
        <w:rPr>
          <w:rFonts w:cs="Times New Roman"/>
          <w:sz w:val="24"/>
          <w:szCs w:val="24"/>
        </w:rPr>
      </w:pPr>
      <w:r w:rsidRPr="00A65917">
        <w:rPr>
          <w:rFonts w:cs="Times New Roman"/>
          <w:sz w:val="24"/>
          <w:szCs w:val="24"/>
        </w:rPr>
        <w:t>Interior Elevations.</w:t>
      </w:r>
    </w:p>
    <w:p w:rsidR="007D34B6" w:rsidRPr="00A65917" w:rsidRDefault="00844F7A" w:rsidP="00EB091C">
      <w:pPr>
        <w:pStyle w:val="NoSpacing"/>
        <w:numPr>
          <w:ilvl w:val="0"/>
          <w:numId w:val="32"/>
        </w:numPr>
        <w:rPr>
          <w:rFonts w:cs="Times New Roman"/>
          <w:sz w:val="24"/>
          <w:szCs w:val="24"/>
        </w:rPr>
      </w:pPr>
      <w:r w:rsidRPr="00A65917">
        <w:rPr>
          <w:rFonts w:cs="Times New Roman"/>
          <w:sz w:val="24"/>
          <w:szCs w:val="24"/>
        </w:rPr>
        <w:t xml:space="preserve">Preliminary </w:t>
      </w:r>
      <w:r w:rsidR="007D34B6" w:rsidRPr="00A65917">
        <w:rPr>
          <w:rFonts w:cs="Times New Roman"/>
          <w:sz w:val="24"/>
          <w:szCs w:val="24"/>
        </w:rPr>
        <w:t>Door and Room Finish Schedules.</w:t>
      </w:r>
    </w:p>
    <w:p w:rsidR="00A31143" w:rsidRPr="00A05E92" w:rsidRDefault="00A31143" w:rsidP="00A31143">
      <w:pPr>
        <w:pStyle w:val="NoSpacing"/>
        <w:ind w:left="1440"/>
        <w:rPr>
          <w:rFonts w:cs="Times New Roman"/>
          <w:sz w:val="28"/>
          <w:szCs w:val="28"/>
        </w:rPr>
      </w:pPr>
    </w:p>
    <w:p w:rsidR="0062179C" w:rsidRPr="00A65917" w:rsidRDefault="00A31143" w:rsidP="009B6A7B">
      <w:pPr>
        <w:pStyle w:val="Heading2"/>
        <w:rPr>
          <w:rFonts w:asciiTheme="minorHAnsi" w:hAnsiTheme="minorHAnsi" w:cstheme="minorHAnsi"/>
        </w:rPr>
      </w:pPr>
      <w:bookmarkStart w:id="17" w:name="_Toc419450268"/>
      <w:r w:rsidRPr="00A65917">
        <w:rPr>
          <w:rFonts w:asciiTheme="minorHAnsi" w:hAnsiTheme="minorHAnsi" w:cstheme="minorHAnsi"/>
          <w:color w:val="E36C0A" w:themeColor="accent6" w:themeShade="BF"/>
        </w:rPr>
        <w:t>Outline</w:t>
      </w:r>
      <w:r w:rsidR="00E64FD1" w:rsidRPr="00A65917">
        <w:rPr>
          <w:rFonts w:asciiTheme="minorHAnsi" w:hAnsiTheme="minorHAnsi" w:cstheme="minorHAnsi"/>
          <w:color w:val="E36C0A" w:themeColor="accent6" w:themeShade="BF"/>
        </w:rPr>
        <w:t xml:space="preserve"> </w:t>
      </w:r>
      <w:r w:rsidR="0062179C" w:rsidRPr="00A65917">
        <w:rPr>
          <w:rFonts w:asciiTheme="minorHAnsi" w:hAnsiTheme="minorHAnsi" w:cstheme="minorHAnsi"/>
          <w:color w:val="E36C0A" w:themeColor="accent6" w:themeShade="BF"/>
        </w:rPr>
        <w:t>Specifications</w:t>
      </w:r>
      <w:bookmarkEnd w:id="17"/>
    </w:p>
    <w:p w:rsidR="0062179C" w:rsidRPr="00A65917" w:rsidRDefault="0062179C" w:rsidP="00EB091C">
      <w:pPr>
        <w:autoSpaceDE w:val="0"/>
        <w:autoSpaceDN w:val="0"/>
        <w:adjustRightInd w:val="0"/>
        <w:ind w:left="720"/>
        <w:rPr>
          <w:rFonts w:asciiTheme="minorHAnsi" w:hAnsiTheme="minorHAnsi"/>
        </w:rPr>
      </w:pPr>
      <w:r w:rsidRPr="00A65917">
        <w:rPr>
          <w:rFonts w:asciiTheme="minorHAnsi" w:hAnsiTheme="minorHAnsi"/>
        </w:rPr>
        <w:t xml:space="preserve">Submit </w:t>
      </w:r>
      <w:r w:rsidR="00A31143" w:rsidRPr="00A65917">
        <w:rPr>
          <w:rFonts w:asciiTheme="minorHAnsi" w:hAnsiTheme="minorHAnsi"/>
        </w:rPr>
        <w:t xml:space="preserve">outline </w:t>
      </w:r>
      <w:r w:rsidR="00E64FD1" w:rsidRPr="00A65917">
        <w:rPr>
          <w:rFonts w:asciiTheme="minorHAnsi" w:hAnsiTheme="minorHAnsi"/>
        </w:rPr>
        <w:t xml:space="preserve">descriptive </w:t>
      </w:r>
      <w:r w:rsidRPr="00A65917">
        <w:rPr>
          <w:rFonts w:asciiTheme="minorHAnsi" w:hAnsiTheme="minorHAnsi"/>
        </w:rPr>
        <w:t xml:space="preserve">specifications, </w:t>
      </w:r>
      <w:r w:rsidR="00E64FD1" w:rsidRPr="00A65917">
        <w:rPr>
          <w:rFonts w:asciiTheme="minorHAnsi" w:hAnsiTheme="minorHAnsi"/>
        </w:rPr>
        <w:t xml:space="preserve">paying particular attention to </w:t>
      </w:r>
      <w:r w:rsidRPr="00A65917">
        <w:rPr>
          <w:rFonts w:asciiTheme="minorHAnsi" w:hAnsiTheme="minorHAnsi"/>
        </w:rPr>
        <w:t xml:space="preserve">Division 1.  </w:t>
      </w:r>
      <w:r w:rsidR="00E64FD1" w:rsidRPr="00A65917">
        <w:rPr>
          <w:rFonts w:asciiTheme="minorHAnsi" w:hAnsiTheme="minorHAnsi"/>
        </w:rPr>
        <w:t xml:space="preserve">The </w:t>
      </w:r>
      <w:r w:rsidR="00A31143" w:rsidRPr="00A65917">
        <w:rPr>
          <w:rFonts w:asciiTheme="minorHAnsi" w:hAnsiTheme="minorHAnsi"/>
        </w:rPr>
        <w:t xml:space="preserve">outline </w:t>
      </w:r>
      <w:r w:rsidRPr="00A65917">
        <w:rPr>
          <w:rFonts w:asciiTheme="minorHAnsi" w:hAnsiTheme="minorHAnsi"/>
        </w:rPr>
        <w:t>descripti</w:t>
      </w:r>
      <w:r w:rsidR="00E64FD1" w:rsidRPr="00A65917">
        <w:rPr>
          <w:rFonts w:asciiTheme="minorHAnsi" w:hAnsiTheme="minorHAnsi"/>
        </w:rPr>
        <w:t xml:space="preserve">ve specifications will be very helpful in order to provide the </w:t>
      </w:r>
      <w:r w:rsidR="00A31143" w:rsidRPr="00A65917">
        <w:rPr>
          <w:rFonts w:asciiTheme="minorHAnsi" w:hAnsiTheme="minorHAnsi"/>
        </w:rPr>
        <w:t xml:space="preserve">Reviewer </w:t>
      </w:r>
      <w:r w:rsidR="00E64FD1" w:rsidRPr="00A65917">
        <w:rPr>
          <w:rFonts w:asciiTheme="minorHAnsi" w:hAnsiTheme="minorHAnsi"/>
        </w:rPr>
        <w:t xml:space="preserve">clear direction prior to the commencement of the Construction Documents Phase.  A </w:t>
      </w:r>
      <w:r w:rsidR="00E64FD1" w:rsidRPr="00A65917">
        <w:rPr>
          <w:rFonts w:asciiTheme="minorHAnsi" w:hAnsiTheme="minorHAnsi"/>
        </w:rPr>
        <w:lastRenderedPageBreak/>
        <w:t>narrative description should be provided of the co</w:t>
      </w:r>
      <w:r w:rsidRPr="00A65917">
        <w:rPr>
          <w:rFonts w:asciiTheme="minorHAnsi" w:hAnsiTheme="minorHAnsi"/>
        </w:rPr>
        <w:t>mponent systems, materials and equipment in the Construction Specification Institute (CSI) Master Format, current edition</w:t>
      </w:r>
      <w:r w:rsidR="00E64FD1" w:rsidRPr="00A65917">
        <w:rPr>
          <w:rFonts w:asciiTheme="minorHAnsi" w:hAnsiTheme="minorHAnsi"/>
        </w:rPr>
        <w:t xml:space="preserve">. </w:t>
      </w:r>
    </w:p>
    <w:p w:rsidR="007908E9" w:rsidRPr="00A05E92" w:rsidRDefault="007908E9" w:rsidP="00EB091C">
      <w:pPr>
        <w:pStyle w:val="NoSpacing"/>
        <w:ind w:left="720"/>
        <w:rPr>
          <w:rFonts w:cs="Times New Roman"/>
          <w:sz w:val="28"/>
          <w:szCs w:val="28"/>
        </w:rPr>
      </w:pPr>
    </w:p>
    <w:p w:rsidR="00371527" w:rsidRPr="00CE1ACD" w:rsidRDefault="00E32B47" w:rsidP="00CE1ACD">
      <w:pPr>
        <w:autoSpaceDE w:val="0"/>
        <w:autoSpaceDN w:val="0"/>
        <w:adjustRightInd w:val="0"/>
        <w:ind w:left="720"/>
        <w:rPr>
          <w:rFonts w:asciiTheme="minorHAnsi" w:hAnsiTheme="minorHAnsi"/>
        </w:rPr>
      </w:pPr>
      <w:r w:rsidRPr="00A65917">
        <w:rPr>
          <w:rFonts w:asciiTheme="minorHAnsi" w:hAnsiTheme="minorHAnsi"/>
        </w:rPr>
        <w:t>Design Development documents shall be consider</w:t>
      </w:r>
      <w:r w:rsidR="00A31143" w:rsidRPr="00A65917">
        <w:rPr>
          <w:rFonts w:asciiTheme="minorHAnsi" w:hAnsiTheme="minorHAnsi"/>
        </w:rPr>
        <w:t xml:space="preserve">ed “complete” when all areas of </w:t>
      </w:r>
      <w:r w:rsidRPr="00A65917">
        <w:rPr>
          <w:rFonts w:asciiTheme="minorHAnsi" w:hAnsiTheme="minorHAnsi"/>
        </w:rPr>
        <w:t>design (i.e. Civil,</w:t>
      </w:r>
      <w:r w:rsidR="00931124" w:rsidRPr="00A65917">
        <w:rPr>
          <w:rFonts w:asciiTheme="minorHAnsi" w:hAnsiTheme="minorHAnsi"/>
        </w:rPr>
        <w:t xml:space="preserve"> Architectural, Structural, </w:t>
      </w:r>
      <w:r w:rsidRPr="00A65917">
        <w:rPr>
          <w:rFonts w:asciiTheme="minorHAnsi" w:hAnsiTheme="minorHAnsi"/>
        </w:rPr>
        <w:t>MEP</w:t>
      </w:r>
      <w:r w:rsidR="00931124" w:rsidRPr="00A65917">
        <w:rPr>
          <w:rFonts w:asciiTheme="minorHAnsi" w:hAnsiTheme="minorHAnsi"/>
        </w:rPr>
        <w:t xml:space="preserve"> and Door Hardware Schedule</w:t>
      </w:r>
      <w:r w:rsidRPr="00A65917">
        <w:rPr>
          <w:rFonts w:asciiTheme="minorHAnsi" w:hAnsiTheme="minorHAnsi"/>
        </w:rPr>
        <w:t xml:space="preserve">) are satisfactory to the Owner. </w:t>
      </w:r>
    </w:p>
    <w:p w:rsidR="00E32B47" w:rsidRPr="00A65917" w:rsidRDefault="00E32B47" w:rsidP="009B6A7B">
      <w:pPr>
        <w:pStyle w:val="Heading1"/>
        <w:rPr>
          <w:rFonts w:asciiTheme="minorHAnsi" w:hAnsiTheme="minorHAnsi" w:cstheme="minorHAnsi"/>
        </w:rPr>
      </w:pPr>
      <w:bookmarkStart w:id="18" w:name="_Toc419450269"/>
      <w:r w:rsidRPr="00A65917">
        <w:rPr>
          <w:rFonts w:asciiTheme="minorHAnsi" w:hAnsiTheme="minorHAnsi" w:cstheme="minorHAnsi"/>
          <w:color w:val="E36C0A" w:themeColor="accent6" w:themeShade="BF"/>
        </w:rPr>
        <w:t>CONSTRUCTION DOCUMENTS PHASE (CDs)</w:t>
      </w:r>
      <w:bookmarkEnd w:id="18"/>
    </w:p>
    <w:p w:rsidR="0099775C" w:rsidRDefault="0099775C" w:rsidP="009449C7">
      <w:pPr>
        <w:autoSpaceDE w:val="0"/>
        <w:autoSpaceDN w:val="0"/>
        <w:adjustRightInd w:val="0"/>
        <w:rPr>
          <w:rFonts w:asciiTheme="minorHAnsi" w:hAnsiTheme="minorHAnsi"/>
          <w:sz w:val="28"/>
          <w:szCs w:val="28"/>
        </w:rPr>
      </w:pPr>
    </w:p>
    <w:p w:rsidR="0099775C" w:rsidRPr="00A65917" w:rsidRDefault="0099775C" w:rsidP="0099775C">
      <w:pPr>
        <w:pStyle w:val="Heading2"/>
        <w:rPr>
          <w:rFonts w:asciiTheme="minorHAnsi" w:hAnsiTheme="minorHAnsi" w:cstheme="minorHAnsi"/>
        </w:rPr>
      </w:pPr>
      <w:bookmarkStart w:id="19" w:name="_Toc419450270"/>
      <w:r w:rsidRPr="00A65917">
        <w:rPr>
          <w:rFonts w:asciiTheme="minorHAnsi" w:hAnsiTheme="minorHAnsi" w:cstheme="minorHAnsi"/>
          <w:color w:val="E36C0A" w:themeColor="accent6" w:themeShade="BF"/>
        </w:rPr>
        <w:t>General Notes</w:t>
      </w:r>
      <w:bookmarkEnd w:id="19"/>
    </w:p>
    <w:p w:rsidR="0099775C" w:rsidRPr="00F76459" w:rsidRDefault="0099775C"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All Design Development Requirements listed above are required to be included in the Construction Document set.  </w:t>
      </w:r>
    </w:p>
    <w:p w:rsidR="0099775C" w:rsidRPr="00F76459" w:rsidRDefault="0099775C"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Physical samples for interior finishes are required to be submitted at Design Development and reviewed by UT Reviewer/UT Project Manager prior to client presentation to determine the appropriate color/pattern/texture.  </w:t>
      </w:r>
    </w:p>
    <w:p w:rsidR="0099775C" w:rsidRPr="00F76459" w:rsidRDefault="0099775C"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At minimum, three hard copies are to be supplied by the PSP per the Master Agreement.  It will be the responsibility of the Project Manager and PSP to negotiate the need, use and any additional document reproduction costs on a project-by-project basis.  </w:t>
      </w:r>
    </w:p>
    <w:p w:rsidR="0099775C" w:rsidRPr="00F76459" w:rsidRDefault="0099775C"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PSPs shall use the PMCS Standard CAD sheet templates, including cover sheet, TAS Sheets, and general format.  </w:t>
      </w:r>
    </w:p>
    <w:p w:rsidR="0099775C" w:rsidRPr="00F76459" w:rsidRDefault="0099775C"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PSPs need to thoroughly review the UT Uniform General Conditions, Additional General Conditions, and Special Conditions, and ensure their Division 1 is not in conflict.  </w:t>
      </w:r>
    </w:p>
    <w:p w:rsidR="0099775C" w:rsidRPr="00F76459" w:rsidRDefault="0099775C"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Complete drawings to scale 1/8” = 1’-0” or other scale discussed and approved by the Project Manager</w:t>
      </w:r>
    </w:p>
    <w:p w:rsidR="00935A9E" w:rsidRPr="00F76459" w:rsidRDefault="00935A9E"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PSPs shall use the PMCS Standard CAD sheet templates, including cover sheet, TAS Sheets, and general format.</w:t>
      </w:r>
    </w:p>
    <w:p w:rsidR="00935A9E" w:rsidRPr="00F76459" w:rsidRDefault="00935A9E"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PSPs need to thoroughly review the UT Uniform General Conditions, Additional General Conditions, and Special Conditions, and ensure their Division 1 is not in conflict.  </w:t>
      </w:r>
    </w:p>
    <w:p w:rsidR="009449C7" w:rsidRPr="00F76459" w:rsidRDefault="009449C7"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All site plans including project location, adjacent structures, access, site improvements, topographical contour lines, landscaping scheme. </w:t>
      </w:r>
    </w:p>
    <w:p w:rsidR="00A05E92" w:rsidRPr="00F76459" w:rsidRDefault="00A05E92"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ASHRAE 90.1 Compliance report and any requested calculations.</w:t>
      </w:r>
    </w:p>
    <w:p w:rsidR="009449C7" w:rsidRPr="00F76459" w:rsidRDefault="009449C7"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Renovation projects: All demolition </w:t>
      </w:r>
      <w:r w:rsidR="001A7A3F" w:rsidRPr="00F76459">
        <w:rPr>
          <w:rFonts w:asciiTheme="minorHAnsi" w:hAnsiTheme="minorHAnsi"/>
        </w:rPr>
        <w:t xml:space="preserve">and abatement </w:t>
      </w:r>
      <w:r w:rsidRPr="00F76459">
        <w:rPr>
          <w:rFonts w:asciiTheme="minorHAnsi" w:hAnsiTheme="minorHAnsi"/>
        </w:rPr>
        <w:t xml:space="preserve">plans. </w:t>
      </w:r>
    </w:p>
    <w:p w:rsidR="00443731" w:rsidRPr="00F76459" w:rsidRDefault="00443731"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CAD CDs</w:t>
      </w:r>
      <w:r w:rsidR="0099775C" w:rsidRPr="00F76459">
        <w:rPr>
          <w:rFonts w:asciiTheme="minorHAnsi" w:hAnsiTheme="minorHAnsi"/>
        </w:rPr>
        <w:t xml:space="preserve"> are to be supplied.</w:t>
      </w:r>
    </w:p>
    <w:p w:rsidR="007D3B9B" w:rsidRPr="00F76459" w:rsidRDefault="009449C7"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All proposed floor plans showing overall dimensions, room titles and sizes, door swings, furniture layout, equipment layout, fire</w:t>
      </w:r>
      <w:r w:rsidR="00E8430C" w:rsidRPr="00F76459">
        <w:rPr>
          <w:rFonts w:asciiTheme="minorHAnsi" w:hAnsiTheme="minorHAnsi"/>
        </w:rPr>
        <w:t>-</w:t>
      </w:r>
      <w:r w:rsidRPr="00F76459">
        <w:rPr>
          <w:rFonts w:asciiTheme="minorHAnsi" w:hAnsiTheme="minorHAnsi"/>
        </w:rPr>
        <w:t xml:space="preserve">rated walls, gross area and net assignable area calculations. </w:t>
      </w:r>
    </w:p>
    <w:p w:rsidR="009449C7" w:rsidRPr="00A05E92" w:rsidRDefault="009449C7" w:rsidP="0099775C">
      <w:pPr>
        <w:pStyle w:val="ListParagraph"/>
        <w:numPr>
          <w:ilvl w:val="0"/>
          <w:numId w:val="36"/>
        </w:numPr>
        <w:autoSpaceDE w:val="0"/>
        <w:autoSpaceDN w:val="0"/>
        <w:adjustRightInd w:val="0"/>
        <w:rPr>
          <w:rFonts w:asciiTheme="minorHAnsi" w:hAnsiTheme="minorHAnsi"/>
          <w:sz w:val="28"/>
          <w:szCs w:val="28"/>
        </w:rPr>
      </w:pPr>
      <w:r w:rsidRPr="00F76459">
        <w:rPr>
          <w:rFonts w:asciiTheme="minorHAnsi" w:hAnsiTheme="minorHAnsi"/>
        </w:rPr>
        <w:t xml:space="preserve">All major exterior elevations with exterior materials indicated, building sections, typical wall sections (exterior and interior). </w:t>
      </w:r>
    </w:p>
    <w:p w:rsidR="009449C7" w:rsidRPr="00F76459" w:rsidRDefault="00844F7A"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R</w:t>
      </w:r>
      <w:r w:rsidR="009449C7" w:rsidRPr="00F76459">
        <w:rPr>
          <w:rFonts w:asciiTheme="minorHAnsi" w:hAnsiTheme="minorHAnsi"/>
        </w:rPr>
        <w:t>oom finish and door</w:t>
      </w:r>
      <w:r w:rsidR="00E8430C" w:rsidRPr="00F76459">
        <w:rPr>
          <w:rFonts w:asciiTheme="minorHAnsi" w:hAnsiTheme="minorHAnsi"/>
        </w:rPr>
        <w:t>/</w:t>
      </w:r>
      <w:r w:rsidR="00931124" w:rsidRPr="00F76459">
        <w:rPr>
          <w:rFonts w:asciiTheme="minorHAnsi" w:hAnsiTheme="minorHAnsi"/>
        </w:rPr>
        <w:t xml:space="preserve">door hardware </w:t>
      </w:r>
      <w:r w:rsidR="009449C7" w:rsidRPr="00F76459">
        <w:rPr>
          <w:rFonts w:asciiTheme="minorHAnsi" w:hAnsiTheme="minorHAnsi"/>
        </w:rPr>
        <w:t xml:space="preserve">schedule. </w:t>
      </w:r>
    </w:p>
    <w:p w:rsidR="00F76459" w:rsidRDefault="00F76459" w:rsidP="00F76459">
      <w:pPr>
        <w:pStyle w:val="ListParagraph"/>
        <w:autoSpaceDE w:val="0"/>
        <w:autoSpaceDN w:val="0"/>
        <w:adjustRightInd w:val="0"/>
        <w:rPr>
          <w:rFonts w:asciiTheme="minorHAnsi" w:hAnsiTheme="minorHAnsi"/>
        </w:rPr>
      </w:pPr>
    </w:p>
    <w:p w:rsidR="009449C7" w:rsidRPr="00F76459" w:rsidRDefault="009449C7"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Cabinet/casework elevations and typical sections, dimensioned. </w:t>
      </w:r>
    </w:p>
    <w:p w:rsidR="009449C7" w:rsidRPr="00F76459" w:rsidRDefault="009449C7"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All special equipment descriptions/schedule. </w:t>
      </w:r>
    </w:p>
    <w:p w:rsidR="009449C7" w:rsidRPr="00F76459" w:rsidRDefault="009449C7" w:rsidP="0099775C">
      <w:pPr>
        <w:pStyle w:val="ListParagraph"/>
        <w:numPr>
          <w:ilvl w:val="0"/>
          <w:numId w:val="36"/>
        </w:numPr>
        <w:autoSpaceDE w:val="0"/>
        <w:autoSpaceDN w:val="0"/>
        <w:adjustRightInd w:val="0"/>
        <w:rPr>
          <w:rFonts w:asciiTheme="minorHAnsi" w:hAnsiTheme="minorHAnsi"/>
        </w:rPr>
      </w:pPr>
      <w:r w:rsidRPr="00F76459">
        <w:rPr>
          <w:rFonts w:asciiTheme="minorHAnsi" w:hAnsiTheme="minorHAnsi"/>
        </w:rPr>
        <w:t xml:space="preserve">Bid alternates. </w:t>
      </w:r>
    </w:p>
    <w:p w:rsidR="0099775C" w:rsidRPr="00F76459" w:rsidRDefault="009449C7" w:rsidP="0099775C">
      <w:pPr>
        <w:pStyle w:val="ListParagraph"/>
        <w:numPr>
          <w:ilvl w:val="0"/>
          <w:numId w:val="36"/>
        </w:numPr>
        <w:rPr>
          <w:rFonts w:asciiTheme="minorHAnsi" w:hAnsiTheme="minorHAnsi"/>
        </w:rPr>
      </w:pPr>
      <w:r w:rsidRPr="00F76459">
        <w:rPr>
          <w:rFonts w:asciiTheme="minorHAnsi" w:hAnsiTheme="minorHAnsi"/>
        </w:rPr>
        <w:t>Assignable and gross floor areas</w:t>
      </w:r>
      <w:r w:rsidR="007D3B9B" w:rsidRPr="00F76459">
        <w:rPr>
          <w:rFonts w:asciiTheme="minorHAnsi" w:hAnsiTheme="minorHAnsi"/>
        </w:rPr>
        <w:t>.</w:t>
      </w:r>
    </w:p>
    <w:p w:rsidR="007D34B6" w:rsidRPr="00F76459" w:rsidRDefault="00077876" w:rsidP="0099775C">
      <w:pPr>
        <w:pStyle w:val="ListParagraph"/>
        <w:numPr>
          <w:ilvl w:val="0"/>
          <w:numId w:val="36"/>
        </w:numPr>
        <w:rPr>
          <w:rFonts w:asciiTheme="minorHAnsi" w:hAnsiTheme="minorHAnsi"/>
        </w:rPr>
      </w:pPr>
      <w:r w:rsidRPr="00F76459">
        <w:rPr>
          <w:rFonts w:asciiTheme="minorHAnsi" w:hAnsiTheme="minorHAnsi"/>
        </w:rPr>
        <w:t xml:space="preserve">Submit </w:t>
      </w:r>
      <w:r w:rsidR="009A6A95" w:rsidRPr="00F76459">
        <w:rPr>
          <w:rFonts w:asciiTheme="minorHAnsi" w:hAnsiTheme="minorHAnsi"/>
        </w:rPr>
        <w:t xml:space="preserve">the completed </w:t>
      </w:r>
      <w:r w:rsidRPr="00F76459">
        <w:rPr>
          <w:rFonts w:asciiTheme="minorHAnsi" w:hAnsiTheme="minorHAnsi"/>
        </w:rPr>
        <w:t>specifications</w:t>
      </w:r>
      <w:r w:rsidR="009A6A95" w:rsidRPr="00F76459">
        <w:rPr>
          <w:rFonts w:asciiTheme="minorHAnsi" w:hAnsiTheme="minorHAnsi"/>
        </w:rPr>
        <w:t xml:space="preserve"> with all the comments incorporated from the Design Development Phase.</w:t>
      </w:r>
    </w:p>
    <w:p w:rsidR="00077876" w:rsidRPr="00A05E92" w:rsidRDefault="00077876" w:rsidP="00077876">
      <w:pPr>
        <w:autoSpaceDE w:val="0"/>
        <w:autoSpaceDN w:val="0"/>
        <w:adjustRightInd w:val="0"/>
        <w:ind w:left="720"/>
        <w:rPr>
          <w:rFonts w:asciiTheme="minorHAnsi" w:hAnsiTheme="minorHAnsi"/>
          <w:sz w:val="28"/>
          <w:szCs w:val="28"/>
        </w:rPr>
      </w:pPr>
    </w:p>
    <w:p w:rsidR="009746EB" w:rsidRPr="00A05E92" w:rsidRDefault="009746EB" w:rsidP="004C2CD7">
      <w:pPr>
        <w:autoSpaceDE w:val="0"/>
        <w:autoSpaceDN w:val="0"/>
        <w:adjustRightInd w:val="0"/>
        <w:rPr>
          <w:rFonts w:asciiTheme="minorHAnsi" w:hAnsiTheme="minorHAnsi"/>
          <w:sz w:val="28"/>
          <w:szCs w:val="28"/>
        </w:rPr>
      </w:pPr>
    </w:p>
    <w:p w:rsidR="00371527" w:rsidRPr="00A05E92" w:rsidRDefault="00371527">
      <w:pPr>
        <w:rPr>
          <w:rFonts w:asciiTheme="minorHAnsi" w:hAnsiTheme="minorHAnsi"/>
          <w:b/>
          <w:sz w:val="28"/>
          <w:szCs w:val="28"/>
        </w:rPr>
      </w:pPr>
    </w:p>
    <w:sectPr w:rsidR="00371527" w:rsidRPr="00A05E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E43" w:rsidRDefault="00DF6E43" w:rsidP="004D1144">
      <w:r>
        <w:separator/>
      </w:r>
    </w:p>
  </w:endnote>
  <w:endnote w:type="continuationSeparator" w:id="0">
    <w:p w:rsidR="00DF6E43" w:rsidRDefault="00DF6E43" w:rsidP="004D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60178"/>
      <w:docPartObj>
        <w:docPartGallery w:val="Page Numbers (Bottom of Page)"/>
        <w:docPartUnique/>
      </w:docPartObj>
    </w:sdtPr>
    <w:sdtEndPr>
      <w:rPr>
        <w:noProof/>
      </w:rPr>
    </w:sdtEndPr>
    <w:sdtContent>
      <w:p w:rsidR="000B3A67" w:rsidRDefault="000B3A67">
        <w:pPr>
          <w:pStyle w:val="Footer"/>
          <w:jc w:val="center"/>
        </w:pPr>
        <w:r>
          <w:fldChar w:fldCharType="begin"/>
        </w:r>
        <w:r>
          <w:instrText xml:space="preserve"> PAGE   \* MERGEFORMAT </w:instrText>
        </w:r>
        <w:r>
          <w:fldChar w:fldCharType="separate"/>
        </w:r>
        <w:r w:rsidR="00CE555A">
          <w:rPr>
            <w:noProof/>
          </w:rPr>
          <w:t>7</w:t>
        </w:r>
        <w:r>
          <w:rPr>
            <w:noProof/>
          </w:rPr>
          <w:fldChar w:fldCharType="end"/>
        </w:r>
      </w:p>
    </w:sdtContent>
  </w:sdt>
  <w:p w:rsidR="00CE34BB" w:rsidRPr="000B3A67" w:rsidRDefault="00CE34BB" w:rsidP="000B3A67">
    <w:pPr>
      <w:tabs>
        <w:tab w:val="left" w:pos="8610"/>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E43" w:rsidRDefault="00DF6E43" w:rsidP="004D1144">
      <w:r>
        <w:separator/>
      </w:r>
    </w:p>
  </w:footnote>
  <w:footnote w:type="continuationSeparator" w:id="0">
    <w:p w:rsidR="00DF6E43" w:rsidRDefault="00DF6E43" w:rsidP="004D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32" w:rsidRDefault="00414832" w:rsidP="00414832">
    <w:pPr>
      <w:pStyle w:val="Header"/>
      <w:jc w:val="center"/>
    </w:pPr>
    <w:r w:rsidRPr="00FE40F2">
      <w:rPr>
        <w:rFonts w:ascii="Palatino Linotype" w:hAnsi="Palatino Linotype"/>
        <w:noProof/>
      </w:rPr>
      <w:drawing>
        <wp:inline distT="0" distB="0" distL="0" distR="0" wp14:anchorId="3A03A75A" wp14:editId="3937F5FF">
          <wp:extent cx="2464435" cy="681351"/>
          <wp:effectExtent l="0" t="0" r="0" b="5080"/>
          <wp:docPr id="1" name="Picture 1" descr="PMSu_159_university_form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Su_159_university_formal_stacked"/>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6293"/>
                  <a:stretch/>
                </pic:blipFill>
                <pic:spPr bwMode="auto">
                  <a:xfrm>
                    <a:off x="0" y="0"/>
                    <a:ext cx="2581137" cy="713616"/>
                  </a:xfrm>
                  <a:prstGeom prst="rect">
                    <a:avLst/>
                  </a:prstGeom>
                  <a:noFill/>
                  <a:ln>
                    <a:noFill/>
                  </a:ln>
                  <a:extLst>
                    <a:ext uri="{53640926-AAD7-44D8-BBD7-CCE9431645EC}">
                      <a14:shadowObscured xmlns:a14="http://schemas.microsoft.com/office/drawing/2010/main"/>
                    </a:ext>
                  </a:extLst>
                </pic:spPr>
              </pic:pic>
            </a:graphicData>
          </a:graphic>
        </wp:inline>
      </w:drawing>
    </w:r>
  </w:p>
  <w:p w:rsidR="00414832" w:rsidRDefault="00414832" w:rsidP="00414832">
    <w:pPr>
      <w:pStyle w:val="Header"/>
      <w:jc w:val="center"/>
    </w:pPr>
    <w:r w:rsidRPr="00D60F24">
      <w:rPr>
        <w:rFonts w:ascii="Arial" w:hAnsi="Arial" w:cs="Arial"/>
        <w:b/>
        <w:i/>
        <w:iCs/>
        <w:sz w:val="20"/>
        <w:szCs w:val="20"/>
      </w:rPr>
      <w:t>Project Management and Construction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F35"/>
    <w:multiLevelType w:val="hybridMultilevel"/>
    <w:tmpl w:val="F1FA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55C3"/>
    <w:multiLevelType w:val="hybridMultilevel"/>
    <w:tmpl w:val="E7A2F46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14F61"/>
    <w:multiLevelType w:val="hybridMultilevel"/>
    <w:tmpl w:val="04381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50A5B"/>
    <w:multiLevelType w:val="hybridMultilevel"/>
    <w:tmpl w:val="D048144A"/>
    <w:lvl w:ilvl="0" w:tplc="04090015">
      <w:start w:val="1"/>
      <w:numFmt w:val="upperLetter"/>
      <w:lvlText w:val="%1."/>
      <w:lvlJc w:val="left"/>
      <w:pPr>
        <w:ind w:left="720" w:hanging="360"/>
      </w:pPr>
      <w:rPr>
        <w:rFonts w:hint="default"/>
      </w:rPr>
    </w:lvl>
    <w:lvl w:ilvl="1" w:tplc="2310AA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72E79"/>
    <w:multiLevelType w:val="hybridMultilevel"/>
    <w:tmpl w:val="F704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49E6"/>
    <w:multiLevelType w:val="hybridMultilevel"/>
    <w:tmpl w:val="66AAF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7866"/>
    <w:multiLevelType w:val="hybridMultilevel"/>
    <w:tmpl w:val="92903012"/>
    <w:lvl w:ilvl="0" w:tplc="04090015">
      <w:start w:val="1"/>
      <w:numFmt w:val="upperLetter"/>
      <w:lvlText w:val="%1."/>
      <w:lvlJc w:val="left"/>
      <w:pPr>
        <w:ind w:left="720" w:hanging="360"/>
      </w:pPr>
      <w:rPr>
        <w:rFonts w:hint="default"/>
      </w:rPr>
    </w:lvl>
    <w:lvl w:ilvl="1" w:tplc="7324B00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45B8F"/>
    <w:multiLevelType w:val="hybridMultilevel"/>
    <w:tmpl w:val="9A66DB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34613A"/>
    <w:multiLevelType w:val="hybridMultilevel"/>
    <w:tmpl w:val="86F019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AA3298"/>
    <w:multiLevelType w:val="hybridMultilevel"/>
    <w:tmpl w:val="8F9274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9627C1A">
      <w:start w:val="1"/>
      <w:numFmt w:val="decimal"/>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B4000"/>
    <w:multiLevelType w:val="hybridMultilevel"/>
    <w:tmpl w:val="DDD4D2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94334"/>
    <w:multiLevelType w:val="hybridMultilevel"/>
    <w:tmpl w:val="BC6E5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051A9"/>
    <w:multiLevelType w:val="hybridMultilevel"/>
    <w:tmpl w:val="F8465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A37F8A"/>
    <w:multiLevelType w:val="hybridMultilevel"/>
    <w:tmpl w:val="4FE80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B45761"/>
    <w:multiLevelType w:val="hybridMultilevel"/>
    <w:tmpl w:val="F32ED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A4CA4"/>
    <w:multiLevelType w:val="hybridMultilevel"/>
    <w:tmpl w:val="D286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21306"/>
    <w:multiLevelType w:val="hybridMultilevel"/>
    <w:tmpl w:val="3B76703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C21B6E"/>
    <w:multiLevelType w:val="hybridMultilevel"/>
    <w:tmpl w:val="F704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05031"/>
    <w:multiLevelType w:val="hybridMultilevel"/>
    <w:tmpl w:val="366E77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90843"/>
    <w:multiLevelType w:val="hybridMultilevel"/>
    <w:tmpl w:val="F704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567E0"/>
    <w:multiLevelType w:val="hybridMultilevel"/>
    <w:tmpl w:val="E97E3522"/>
    <w:lvl w:ilvl="0" w:tplc="C3C8577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F129C"/>
    <w:multiLevelType w:val="hybridMultilevel"/>
    <w:tmpl w:val="26C83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E3AFF"/>
    <w:multiLevelType w:val="hybridMultilevel"/>
    <w:tmpl w:val="C142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93A80"/>
    <w:multiLevelType w:val="hybridMultilevel"/>
    <w:tmpl w:val="8A58E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ACB"/>
    <w:multiLevelType w:val="hybridMultilevel"/>
    <w:tmpl w:val="FAB46E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E5487B"/>
    <w:multiLevelType w:val="hybridMultilevel"/>
    <w:tmpl w:val="222E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205CF"/>
    <w:multiLevelType w:val="hybridMultilevel"/>
    <w:tmpl w:val="86921C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D271B"/>
    <w:multiLevelType w:val="hybridMultilevel"/>
    <w:tmpl w:val="86921C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E050B"/>
    <w:multiLevelType w:val="hybridMultilevel"/>
    <w:tmpl w:val="2FECC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94C3B"/>
    <w:multiLevelType w:val="hybridMultilevel"/>
    <w:tmpl w:val="7A0E0CD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EFA601F"/>
    <w:multiLevelType w:val="hybridMultilevel"/>
    <w:tmpl w:val="8F92744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B9627C1A">
      <w:start w:val="1"/>
      <w:numFmt w:val="decimal"/>
      <w:lvlText w:val="(%4)"/>
      <w:lvlJc w:val="left"/>
      <w:pPr>
        <w:ind w:left="2550" w:hanging="39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225D9B"/>
    <w:multiLevelType w:val="hybridMultilevel"/>
    <w:tmpl w:val="66AAF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50376"/>
    <w:multiLevelType w:val="hybridMultilevel"/>
    <w:tmpl w:val="FE18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44580"/>
    <w:multiLevelType w:val="hybridMultilevel"/>
    <w:tmpl w:val="FE107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F819D8"/>
    <w:multiLevelType w:val="hybridMultilevel"/>
    <w:tmpl w:val="47DE8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A01B2"/>
    <w:multiLevelType w:val="hybridMultilevel"/>
    <w:tmpl w:val="490CC5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67CDF"/>
    <w:multiLevelType w:val="hybridMultilevel"/>
    <w:tmpl w:val="A6A2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831AE"/>
    <w:multiLevelType w:val="hybridMultilevel"/>
    <w:tmpl w:val="F1BEA4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10F8D"/>
    <w:multiLevelType w:val="hybridMultilevel"/>
    <w:tmpl w:val="FAB46E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7"/>
  </w:num>
  <w:num w:numId="3">
    <w:abstractNumId w:val="8"/>
  </w:num>
  <w:num w:numId="4">
    <w:abstractNumId w:val="6"/>
  </w:num>
  <w:num w:numId="5">
    <w:abstractNumId w:val="22"/>
  </w:num>
  <w:num w:numId="6">
    <w:abstractNumId w:val="18"/>
  </w:num>
  <w:num w:numId="7">
    <w:abstractNumId w:val="35"/>
  </w:num>
  <w:num w:numId="8">
    <w:abstractNumId w:val="37"/>
  </w:num>
  <w:num w:numId="9">
    <w:abstractNumId w:val="26"/>
  </w:num>
  <w:num w:numId="10">
    <w:abstractNumId w:val="10"/>
  </w:num>
  <w:num w:numId="11">
    <w:abstractNumId w:val="30"/>
  </w:num>
  <w:num w:numId="12">
    <w:abstractNumId w:val="16"/>
  </w:num>
  <w:num w:numId="13">
    <w:abstractNumId w:val="38"/>
  </w:num>
  <w:num w:numId="14">
    <w:abstractNumId w:val="3"/>
  </w:num>
  <w:num w:numId="15">
    <w:abstractNumId w:val="34"/>
  </w:num>
  <w:num w:numId="16">
    <w:abstractNumId w:val="28"/>
  </w:num>
  <w:num w:numId="17">
    <w:abstractNumId w:val="2"/>
  </w:num>
  <w:num w:numId="18">
    <w:abstractNumId w:val="1"/>
  </w:num>
  <w:num w:numId="19">
    <w:abstractNumId w:val="29"/>
  </w:num>
  <w:num w:numId="20">
    <w:abstractNumId w:val="25"/>
  </w:num>
  <w:num w:numId="21">
    <w:abstractNumId w:val="36"/>
  </w:num>
  <w:num w:numId="22">
    <w:abstractNumId w:val="12"/>
  </w:num>
  <w:num w:numId="23">
    <w:abstractNumId w:val="9"/>
  </w:num>
  <w:num w:numId="24">
    <w:abstractNumId w:val="21"/>
  </w:num>
  <w:num w:numId="25">
    <w:abstractNumId w:val="0"/>
  </w:num>
  <w:num w:numId="26">
    <w:abstractNumId w:val="17"/>
  </w:num>
  <w:num w:numId="27">
    <w:abstractNumId w:val="33"/>
  </w:num>
  <w:num w:numId="28">
    <w:abstractNumId w:val="14"/>
  </w:num>
  <w:num w:numId="29">
    <w:abstractNumId w:val="15"/>
  </w:num>
  <w:num w:numId="30">
    <w:abstractNumId w:val="11"/>
  </w:num>
  <w:num w:numId="31">
    <w:abstractNumId w:val="27"/>
  </w:num>
  <w:num w:numId="32">
    <w:abstractNumId w:val="32"/>
  </w:num>
  <w:num w:numId="33">
    <w:abstractNumId w:val="4"/>
  </w:num>
  <w:num w:numId="34">
    <w:abstractNumId w:val="5"/>
  </w:num>
  <w:num w:numId="35">
    <w:abstractNumId w:val="31"/>
  </w:num>
  <w:num w:numId="36">
    <w:abstractNumId w:val="20"/>
  </w:num>
  <w:num w:numId="37">
    <w:abstractNumId w:val="19"/>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FC"/>
    <w:rsid w:val="000211C0"/>
    <w:rsid w:val="00026D1F"/>
    <w:rsid w:val="000275D7"/>
    <w:rsid w:val="000320F5"/>
    <w:rsid w:val="00056976"/>
    <w:rsid w:val="00076962"/>
    <w:rsid w:val="00077876"/>
    <w:rsid w:val="000A5FBF"/>
    <w:rsid w:val="000B3A67"/>
    <w:rsid w:val="000B3C7E"/>
    <w:rsid w:val="000F6B8D"/>
    <w:rsid w:val="00105173"/>
    <w:rsid w:val="001132FC"/>
    <w:rsid w:val="001141DD"/>
    <w:rsid w:val="001252CC"/>
    <w:rsid w:val="00131E2C"/>
    <w:rsid w:val="00145DA3"/>
    <w:rsid w:val="001957CA"/>
    <w:rsid w:val="001A7A3F"/>
    <w:rsid w:val="001D1355"/>
    <w:rsid w:val="001D7781"/>
    <w:rsid w:val="001E023C"/>
    <w:rsid w:val="00202433"/>
    <w:rsid w:val="00205453"/>
    <w:rsid w:val="00210AC7"/>
    <w:rsid w:val="00210D36"/>
    <w:rsid w:val="00216C0F"/>
    <w:rsid w:val="00240BE7"/>
    <w:rsid w:val="002423FA"/>
    <w:rsid w:val="00253C23"/>
    <w:rsid w:val="00265890"/>
    <w:rsid w:val="0029703A"/>
    <w:rsid w:val="002A4756"/>
    <w:rsid w:val="002A778E"/>
    <w:rsid w:val="002C77ED"/>
    <w:rsid w:val="002E5080"/>
    <w:rsid w:val="002F1638"/>
    <w:rsid w:val="00304A7D"/>
    <w:rsid w:val="0030739D"/>
    <w:rsid w:val="0031647E"/>
    <w:rsid w:val="00340ED6"/>
    <w:rsid w:val="0035091F"/>
    <w:rsid w:val="003509C6"/>
    <w:rsid w:val="0036477F"/>
    <w:rsid w:val="00367EB0"/>
    <w:rsid w:val="00371527"/>
    <w:rsid w:val="0039783B"/>
    <w:rsid w:val="003E2FB8"/>
    <w:rsid w:val="00414832"/>
    <w:rsid w:val="004148BF"/>
    <w:rsid w:val="00415FA2"/>
    <w:rsid w:val="00417371"/>
    <w:rsid w:val="004306B1"/>
    <w:rsid w:val="00443731"/>
    <w:rsid w:val="0045560F"/>
    <w:rsid w:val="0046407C"/>
    <w:rsid w:val="0047309A"/>
    <w:rsid w:val="00490F59"/>
    <w:rsid w:val="00494E0E"/>
    <w:rsid w:val="00495367"/>
    <w:rsid w:val="004C2CD7"/>
    <w:rsid w:val="004D06F9"/>
    <w:rsid w:val="004D1144"/>
    <w:rsid w:val="004E3DBE"/>
    <w:rsid w:val="004F3EC0"/>
    <w:rsid w:val="005014F7"/>
    <w:rsid w:val="00505FB2"/>
    <w:rsid w:val="005276B6"/>
    <w:rsid w:val="00574EAE"/>
    <w:rsid w:val="005A223D"/>
    <w:rsid w:val="005A234C"/>
    <w:rsid w:val="005B086A"/>
    <w:rsid w:val="005B0A3E"/>
    <w:rsid w:val="005B3B88"/>
    <w:rsid w:val="005C12D5"/>
    <w:rsid w:val="005D6D95"/>
    <w:rsid w:val="005D7346"/>
    <w:rsid w:val="005E2A77"/>
    <w:rsid w:val="005E5012"/>
    <w:rsid w:val="005E7B8C"/>
    <w:rsid w:val="005F2903"/>
    <w:rsid w:val="00602CCE"/>
    <w:rsid w:val="00604BF8"/>
    <w:rsid w:val="0062179C"/>
    <w:rsid w:val="00632BA0"/>
    <w:rsid w:val="006443D1"/>
    <w:rsid w:val="00661C7C"/>
    <w:rsid w:val="00695382"/>
    <w:rsid w:val="006D10CF"/>
    <w:rsid w:val="006D3192"/>
    <w:rsid w:val="006D5B22"/>
    <w:rsid w:val="006F393D"/>
    <w:rsid w:val="006F5AF0"/>
    <w:rsid w:val="0071125A"/>
    <w:rsid w:val="00712556"/>
    <w:rsid w:val="00742146"/>
    <w:rsid w:val="007561D6"/>
    <w:rsid w:val="007908E9"/>
    <w:rsid w:val="007A1813"/>
    <w:rsid w:val="007A3824"/>
    <w:rsid w:val="007D34B6"/>
    <w:rsid w:val="007D3B9B"/>
    <w:rsid w:val="007D3E47"/>
    <w:rsid w:val="007E5BB1"/>
    <w:rsid w:val="008033BC"/>
    <w:rsid w:val="00814BDE"/>
    <w:rsid w:val="00817693"/>
    <w:rsid w:val="00844F7A"/>
    <w:rsid w:val="008613DB"/>
    <w:rsid w:val="008779A6"/>
    <w:rsid w:val="00885979"/>
    <w:rsid w:val="008A6A42"/>
    <w:rsid w:val="008A6E32"/>
    <w:rsid w:val="008D46BF"/>
    <w:rsid w:val="008E343F"/>
    <w:rsid w:val="008E4B6F"/>
    <w:rsid w:val="00910542"/>
    <w:rsid w:val="009176BF"/>
    <w:rsid w:val="00922E9B"/>
    <w:rsid w:val="009267A1"/>
    <w:rsid w:val="00931124"/>
    <w:rsid w:val="00934891"/>
    <w:rsid w:val="00935A9E"/>
    <w:rsid w:val="009449C7"/>
    <w:rsid w:val="009522F7"/>
    <w:rsid w:val="009746EB"/>
    <w:rsid w:val="0099775C"/>
    <w:rsid w:val="009A09C2"/>
    <w:rsid w:val="009A6A95"/>
    <w:rsid w:val="009B6A7B"/>
    <w:rsid w:val="009B6AE1"/>
    <w:rsid w:val="009C3A21"/>
    <w:rsid w:val="00A03B31"/>
    <w:rsid w:val="00A05E92"/>
    <w:rsid w:val="00A2241E"/>
    <w:rsid w:val="00A24DA1"/>
    <w:rsid w:val="00A31143"/>
    <w:rsid w:val="00A343DA"/>
    <w:rsid w:val="00A34BDA"/>
    <w:rsid w:val="00A36CC3"/>
    <w:rsid w:val="00A40F88"/>
    <w:rsid w:val="00A42B4B"/>
    <w:rsid w:val="00A552D8"/>
    <w:rsid w:val="00A65917"/>
    <w:rsid w:val="00A66C41"/>
    <w:rsid w:val="00A709E7"/>
    <w:rsid w:val="00A70C93"/>
    <w:rsid w:val="00A821FC"/>
    <w:rsid w:val="00A95C03"/>
    <w:rsid w:val="00A96ED9"/>
    <w:rsid w:val="00AA1387"/>
    <w:rsid w:val="00AB6B44"/>
    <w:rsid w:val="00AD21EB"/>
    <w:rsid w:val="00AE4E25"/>
    <w:rsid w:val="00B136CB"/>
    <w:rsid w:val="00B30B66"/>
    <w:rsid w:val="00B31706"/>
    <w:rsid w:val="00B4168A"/>
    <w:rsid w:val="00B64D9B"/>
    <w:rsid w:val="00B66ED6"/>
    <w:rsid w:val="00B671FB"/>
    <w:rsid w:val="00B82E91"/>
    <w:rsid w:val="00B92F5D"/>
    <w:rsid w:val="00B9438A"/>
    <w:rsid w:val="00BB2375"/>
    <w:rsid w:val="00BD0910"/>
    <w:rsid w:val="00BE7304"/>
    <w:rsid w:val="00C163B1"/>
    <w:rsid w:val="00C37128"/>
    <w:rsid w:val="00C435CF"/>
    <w:rsid w:val="00C45E1A"/>
    <w:rsid w:val="00C54B02"/>
    <w:rsid w:val="00C86808"/>
    <w:rsid w:val="00CB55E1"/>
    <w:rsid w:val="00CC1F0D"/>
    <w:rsid w:val="00CC499D"/>
    <w:rsid w:val="00CD33E0"/>
    <w:rsid w:val="00CD5601"/>
    <w:rsid w:val="00CE1ACD"/>
    <w:rsid w:val="00CE34BB"/>
    <w:rsid w:val="00CE3623"/>
    <w:rsid w:val="00CE3739"/>
    <w:rsid w:val="00CE555A"/>
    <w:rsid w:val="00CF1837"/>
    <w:rsid w:val="00CF717D"/>
    <w:rsid w:val="00D268D9"/>
    <w:rsid w:val="00D65BC1"/>
    <w:rsid w:val="00D66886"/>
    <w:rsid w:val="00D85C9A"/>
    <w:rsid w:val="00D85DD5"/>
    <w:rsid w:val="00DA62E3"/>
    <w:rsid w:val="00DD4838"/>
    <w:rsid w:val="00DE6365"/>
    <w:rsid w:val="00DF0D8B"/>
    <w:rsid w:val="00DF427D"/>
    <w:rsid w:val="00DF6E43"/>
    <w:rsid w:val="00E018D3"/>
    <w:rsid w:val="00E3012F"/>
    <w:rsid w:val="00E32B47"/>
    <w:rsid w:val="00E64FD1"/>
    <w:rsid w:val="00E72F3E"/>
    <w:rsid w:val="00E82451"/>
    <w:rsid w:val="00E831FE"/>
    <w:rsid w:val="00E8430C"/>
    <w:rsid w:val="00E84DFC"/>
    <w:rsid w:val="00EB091C"/>
    <w:rsid w:val="00EC3110"/>
    <w:rsid w:val="00ED658C"/>
    <w:rsid w:val="00EE1F0D"/>
    <w:rsid w:val="00EE239E"/>
    <w:rsid w:val="00EF60FC"/>
    <w:rsid w:val="00F01830"/>
    <w:rsid w:val="00F05BD8"/>
    <w:rsid w:val="00F66580"/>
    <w:rsid w:val="00F76459"/>
    <w:rsid w:val="00F9323A"/>
    <w:rsid w:val="00FB6087"/>
    <w:rsid w:val="00FD7564"/>
    <w:rsid w:val="00FF3A65"/>
    <w:rsid w:val="00FF689C"/>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FCE3A-C5F4-4F31-B81E-264BFEAB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BD8"/>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9B6A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6A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355"/>
    <w:pPr>
      <w:spacing w:after="0" w:line="240" w:lineRule="auto"/>
    </w:pPr>
  </w:style>
  <w:style w:type="paragraph" w:styleId="BalloonText">
    <w:name w:val="Balloon Text"/>
    <w:basedOn w:val="Normal"/>
    <w:link w:val="BalloonTextChar"/>
    <w:uiPriority w:val="99"/>
    <w:semiHidden/>
    <w:unhideWhenUsed/>
    <w:rsid w:val="00CF1837"/>
    <w:rPr>
      <w:rFonts w:ascii="Tahoma" w:hAnsi="Tahoma" w:cs="Tahoma"/>
      <w:sz w:val="16"/>
      <w:szCs w:val="16"/>
    </w:rPr>
  </w:style>
  <w:style w:type="character" w:customStyle="1" w:styleId="BalloonTextChar">
    <w:name w:val="Balloon Text Char"/>
    <w:basedOn w:val="DefaultParagraphFont"/>
    <w:link w:val="BalloonText"/>
    <w:uiPriority w:val="99"/>
    <w:semiHidden/>
    <w:rsid w:val="00CF1837"/>
    <w:rPr>
      <w:rFonts w:ascii="Tahoma" w:hAnsi="Tahoma" w:cs="Tahoma"/>
      <w:sz w:val="16"/>
      <w:szCs w:val="16"/>
    </w:rPr>
  </w:style>
  <w:style w:type="paragraph" w:customStyle="1" w:styleId="Default">
    <w:name w:val="Default"/>
    <w:rsid w:val="00A34BD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F05BD8"/>
    <w:pPr>
      <w:spacing w:before="100" w:beforeAutospacing="1" w:after="100" w:afterAutospacing="1"/>
    </w:pPr>
  </w:style>
  <w:style w:type="paragraph" w:styleId="Footer">
    <w:name w:val="footer"/>
    <w:basedOn w:val="Normal"/>
    <w:link w:val="FooterChar"/>
    <w:uiPriority w:val="99"/>
    <w:unhideWhenUsed/>
    <w:rsid w:val="003509C6"/>
    <w:pPr>
      <w:tabs>
        <w:tab w:val="center" w:pos="4680"/>
        <w:tab w:val="right" w:pos="9360"/>
      </w:tabs>
    </w:pPr>
    <w:rPr>
      <w:rFonts w:asciiTheme="minorHAnsi" w:eastAsiaTheme="minorHAnsi" w:hAnsiTheme="minorHAnsi" w:cstheme="minorBidi"/>
      <w:color w:val="auto"/>
      <w:sz w:val="21"/>
      <w:szCs w:val="22"/>
      <w:lang w:eastAsia="ja-JP"/>
    </w:rPr>
  </w:style>
  <w:style w:type="character" w:customStyle="1" w:styleId="FooterChar">
    <w:name w:val="Footer Char"/>
    <w:basedOn w:val="DefaultParagraphFont"/>
    <w:link w:val="Footer"/>
    <w:uiPriority w:val="99"/>
    <w:rsid w:val="003509C6"/>
    <w:rPr>
      <w:sz w:val="21"/>
      <w:lang w:eastAsia="ja-JP"/>
    </w:rPr>
  </w:style>
  <w:style w:type="paragraph" w:styleId="ListParagraph">
    <w:name w:val="List Paragraph"/>
    <w:basedOn w:val="Normal"/>
    <w:uiPriority w:val="34"/>
    <w:qFormat/>
    <w:rsid w:val="007D34B6"/>
    <w:pPr>
      <w:ind w:left="720"/>
      <w:contextualSpacing/>
    </w:pPr>
  </w:style>
  <w:style w:type="character" w:customStyle="1" w:styleId="Heading1Char">
    <w:name w:val="Heading 1 Char"/>
    <w:basedOn w:val="DefaultParagraphFont"/>
    <w:link w:val="Heading1"/>
    <w:uiPriority w:val="9"/>
    <w:rsid w:val="009B6A7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6A7B"/>
    <w:pPr>
      <w:spacing w:line="259" w:lineRule="auto"/>
      <w:outlineLvl w:val="9"/>
    </w:pPr>
  </w:style>
  <w:style w:type="paragraph" w:styleId="TOC2">
    <w:name w:val="toc 2"/>
    <w:basedOn w:val="Normal"/>
    <w:next w:val="Normal"/>
    <w:autoRedefine/>
    <w:uiPriority w:val="39"/>
    <w:unhideWhenUsed/>
    <w:rsid w:val="009B6A7B"/>
    <w:pPr>
      <w:spacing w:after="100" w:line="259" w:lineRule="auto"/>
      <w:ind w:left="220"/>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rsid w:val="009B6A7B"/>
    <w:pPr>
      <w:spacing w:after="100" w:line="259" w:lineRule="auto"/>
    </w:pPr>
    <w:rPr>
      <w:rFonts w:asciiTheme="minorHAnsi" w:eastAsiaTheme="minorEastAsia" w:hAnsiTheme="minorHAnsi"/>
      <w:color w:val="auto"/>
      <w:sz w:val="22"/>
      <w:szCs w:val="22"/>
    </w:rPr>
  </w:style>
  <w:style w:type="paragraph" w:styleId="TOC3">
    <w:name w:val="toc 3"/>
    <w:basedOn w:val="Normal"/>
    <w:next w:val="Normal"/>
    <w:autoRedefine/>
    <w:uiPriority w:val="39"/>
    <w:unhideWhenUsed/>
    <w:rsid w:val="009B6A7B"/>
    <w:pPr>
      <w:spacing w:after="100" w:line="259" w:lineRule="auto"/>
      <w:ind w:left="440"/>
    </w:pPr>
    <w:rPr>
      <w:rFonts w:asciiTheme="minorHAnsi" w:eastAsiaTheme="minorEastAsia" w:hAnsiTheme="minorHAnsi"/>
      <w:color w:val="auto"/>
      <w:sz w:val="22"/>
      <w:szCs w:val="22"/>
    </w:rPr>
  </w:style>
  <w:style w:type="character" w:customStyle="1" w:styleId="Heading2Char">
    <w:name w:val="Heading 2 Char"/>
    <w:basedOn w:val="DefaultParagraphFont"/>
    <w:link w:val="Heading2"/>
    <w:uiPriority w:val="9"/>
    <w:rsid w:val="009B6A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B6A7B"/>
    <w:rPr>
      <w:color w:val="0000FF" w:themeColor="hyperlink"/>
      <w:u w:val="single"/>
    </w:rPr>
  </w:style>
  <w:style w:type="character" w:styleId="FollowedHyperlink">
    <w:name w:val="FollowedHyperlink"/>
    <w:basedOn w:val="DefaultParagraphFont"/>
    <w:uiPriority w:val="99"/>
    <w:semiHidden/>
    <w:unhideWhenUsed/>
    <w:rsid w:val="0030739D"/>
    <w:rPr>
      <w:color w:val="800080" w:themeColor="followedHyperlink"/>
      <w:u w:val="single"/>
    </w:rPr>
  </w:style>
  <w:style w:type="paragraph" w:styleId="Header">
    <w:name w:val="header"/>
    <w:basedOn w:val="Normal"/>
    <w:link w:val="HeaderChar"/>
    <w:uiPriority w:val="99"/>
    <w:unhideWhenUsed/>
    <w:rsid w:val="00414832"/>
    <w:pPr>
      <w:tabs>
        <w:tab w:val="center" w:pos="4680"/>
        <w:tab w:val="right" w:pos="9360"/>
      </w:tabs>
    </w:pPr>
  </w:style>
  <w:style w:type="character" w:customStyle="1" w:styleId="HeaderChar">
    <w:name w:val="Header Char"/>
    <w:basedOn w:val="DefaultParagraphFont"/>
    <w:link w:val="Header"/>
    <w:uiPriority w:val="99"/>
    <w:rsid w:val="00414832"/>
    <w:rPr>
      <w:rFonts w:ascii="Times New Roman" w:eastAsia="Times New Roman" w:hAnsi="Times New Roman" w:cs="Times New Roman"/>
      <w:color w:val="000000"/>
      <w:sz w:val="24"/>
      <w:szCs w:val="24"/>
    </w:rPr>
  </w:style>
  <w:style w:type="character" w:styleId="IntenseEmphasis">
    <w:name w:val="Intense Emphasis"/>
    <w:basedOn w:val="DefaultParagraphFont"/>
    <w:uiPriority w:val="21"/>
    <w:qFormat/>
    <w:rsid w:val="002C77ED"/>
    <w:rPr>
      <w:i/>
      <w:iCs/>
      <w:color w:val="4F81BD" w:themeColor="accent1"/>
    </w:rPr>
  </w:style>
  <w:style w:type="character" w:styleId="SubtleReference">
    <w:name w:val="Subtle Reference"/>
    <w:basedOn w:val="DefaultParagraphFont"/>
    <w:uiPriority w:val="31"/>
    <w:qFormat/>
    <w:rsid w:val="002C77E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cservices.utexas.edu/vendors/design-construction-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0E1F-DE0B-45A0-B630-84658AD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Pablo</dc:creator>
  <cp:lastModifiedBy>Garcia-Hildenbrand, Felicia M</cp:lastModifiedBy>
  <cp:revision>3</cp:revision>
  <cp:lastPrinted>2015-04-08T16:14:00Z</cp:lastPrinted>
  <dcterms:created xsi:type="dcterms:W3CDTF">2018-08-10T18:41:00Z</dcterms:created>
  <dcterms:modified xsi:type="dcterms:W3CDTF">2018-08-10T18:54:00Z</dcterms:modified>
</cp:coreProperties>
</file>